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88F66" w14:textId="44CC84FB" w:rsidR="00230500" w:rsidRPr="00494EE0" w:rsidRDefault="00230500" w:rsidP="00230500">
      <w:pPr>
        <w:rPr>
          <w:rFonts w:ascii="Times New Roman" w:eastAsia="Times New Roman" w:hAnsi="Times New Roman" w:cs="Times New Roman"/>
          <w:b/>
          <w:bCs/>
          <w:sz w:val="22"/>
          <w:szCs w:val="22"/>
          <w:u w:val="single"/>
        </w:rPr>
      </w:pPr>
      <w:r w:rsidRPr="00494EE0">
        <w:rPr>
          <w:rFonts w:ascii="Times New Roman" w:eastAsia="Times New Roman" w:hAnsi="Times New Roman" w:cs="Times New Roman"/>
          <w:b/>
          <w:bCs/>
          <w:sz w:val="22"/>
          <w:szCs w:val="22"/>
          <w:u w:val="single"/>
        </w:rPr>
        <w:t xml:space="preserve">Gerstein </w:t>
      </w:r>
      <w:r>
        <w:rPr>
          <w:rFonts w:ascii="Times New Roman" w:eastAsia="Times New Roman" w:hAnsi="Times New Roman" w:cs="Times New Roman"/>
          <w:b/>
          <w:bCs/>
          <w:sz w:val="22"/>
          <w:szCs w:val="22"/>
          <w:u w:val="single"/>
        </w:rPr>
        <w:t>l</w:t>
      </w:r>
      <w:r w:rsidRPr="00494EE0">
        <w:rPr>
          <w:rFonts w:ascii="Times New Roman" w:eastAsia="Times New Roman" w:hAnsi="Times New Roman" w:cs="Times New Roman"/>
          <w:b/>
          <w:bCs/>
          <w:sz w:val="22"/>
          <w:szCs w:val="22"/>
          <w:u w:val="single"/>
        </w:rPr>
        <w:t xml:space="preserve">ab </w:t>
      </w:r>
      <w:r>
        <w:rPr>
          <w:rFonts w:ascii="Times New Roman" w:eastAsia="Times New Roman" w:hAnsi="Times New Roman" w:cs="Times New Roman"/>
          <w:b/>
          <w:bCs/>
          <w:sz w:val="22"/>
          <w:szCs w:val="22"/>
          <w:u w:val="single"/>
        </w:rPr>
        <w:t>e</w:t>
      </w:r>
      <w:r w:rsidRPr="00494EE0">
        <w:rPr>
          <w:rFonts w:ascii="Times New Roman" w:eastAsia="Times New Roman" w:hAnsi="Times New Roman" w:cs="Times New Roman"/>
          <w:b/>
          <w:bCs/>
          <w:sz w:val="22"/>
          <w:szCs w:val="22"/>
          <w:u w:val="single"/>
        </w:rPr>
        <w:t xml:space="preserve">xperience in </w:t>
      </w:r>
      <w:r>
        <w:rPr>
          <w:rFonts w:ascii="Times New Roman" w:eastAsia="Times New Roman" w:hAnsi="Times New Roman" w:cs="Times New Roman"/>
          <w:b/>
          <w:bCs/>
          <w:sz w:val="22"/>
          <w:szCs w:val="22"/>
          <w:u w:val="single"/>
        </w:rPr>
        <w:t>minor splicing analysis</w:t>
      </w:r>
    </w:p>
    <w:p w14:paraId="39368FDB" w14:textId="62805E47" w:rsidR="00B822BD" w:rsidRPr="00EB4FFE" w:rsidRDefault="00B822BD" w:rsidP="00494EE0">
      <w:pPr>
        <w:rPr>
          <w:rFonts w:ascii="Times New Roman" w:eastAsia="Times New Roman" w:hAnsi="Times New Roman" w:cs="Times New Roman"/>
        </w:rPr>
      </w:pPr>
      <w:r w:rsidRPr="00EB4FFE">
        <w:rPr>
          <w:rFonts w:ascii="Times New Roman" w:eastAsia="Times New Roman" w:hAnsi="Times New Roman" w:cs="Times New Roman"/>
        </w:rPr>
        <w:tab/>
        <w:t>The Gerstein lab has worked closely with the research groups led by Drs. Mark Rubin and Rahul Kanadia to study systematic differences in gene expression associated with minor-intron-containing genes (MIGs). This work was published in</w:t>
      </w:r>
      <w:r w:rsidR="00BB0B8F" w:rsidRPr="00EB4FFE">
        <w:rPr>
          <w:rFonts w:ascii="Times New Roman" w:eastAsia="Times New Roman" w:hAnsi="Times New Roman" w:cs="Times New Roman"/>
        </w:rPr>
        <w:t xml:space="preserve"> </w:t>
      </w:r>
      <w:r w:rsidR="00BB0B8F" w:rsidRPr="00EB4FFE">
        <w:rPr>
          <w:rFonts w:ascii="Times New Roman" w:eastAsia="Times New Roman" w:hAnsi="Times New Roman" w:cs="Times New Roman"/>
          <w:i/>
          <w:iCs/>
        </w:rPr>
        <w:t>Molecular Cell</w:t>
      </w:r>
      <w:r w:rsidR="00EB4FFE">
        <w:rPr>
          <w:rFonts w:ascii="Times New Roman" w:eastAsia="Times New Roman" w:hAnsi="Times New Roman" w:cs="Times New Roman"/>
        </w:rPr>
        <w:t xml:space="preserve"> (</w:t>
      </w:r>
      <w:r w:rsidR="00EB4FFE" w:rsidRPr="00EB4FFE">
        <w:rPr>
          <w:rFonts w:ascii="Times New Roman" w:eastAsia="Times New Roman" w:hAnsi="Times New Roman" w:cs="Times New Roman"/>
        </w:rPr>
        <w:t>Augspach</w:t>
      </w:r>
      <w:r w:rsidR="00EB4FFE">
        <w:rPr>
          <w:rFonts w:ascii="Times New Roman" w:eastAsia="Times New Roman" w:hAnsi="Times New Roman" w:cs="Times New Roman"/>
        </w:rPr>
        <w:t xml:space="preserve"> et al, 2023</w:t>
      </w:r>
      <w:r w:rsidR="00EB4FFE">
        <w:rPr>
          <w:rFonts w:ascii="Times New Roman" w:eastAsia="Times New Roman" w:hAnsi="Times New Roman" w:cs="Times New Roman"/>
        </w:rPr>
        <w:t>).</w:t>
      </w:r>
      <w:r w:rsidR="00BB0B8F" w:rsidRPr="00EB4FFE">
        <w:rPr>
          <w:rFonts w:ascii="Times New Roman" w:eastAsia="Times New Roman" w:hAnsi="Times New Roman" w:cs="Times New Roman"/>
        </w:rPr>
        <w:t xml:space="preserve"> In the context of this study, we used silhouette scores to rigorously demonstrate that MIGs exhibit stronger differential gene expression across cancer types and stages of cancer development, relative to genes that do not contain minor introns (that is, relative to non-MIG genes).</w:t>
      </w:r>
    </w:p>
    <w:p w14:paraId="4593CF45" w14:textId="77777777" w:rsidR="00195375" w:rsidRDefault="00195375" w:rsidP="00E25419">
      <w:pPr>
        <w:widowControl w:val="0"/>
        <w:jc w:val="both"/>
        <w:rPr>
          <w:rFonts w:ascii="Times New Roman" w:eastAsia="Times New Roman" w:hAnsi="Times New Roman" w:cs="Times New Roman"/>
          <w:b/>
          <w:bCs/>
          <w:sz w:val="22"/>
          <w:szCs w:val="22"/>
          <w:u w:val="single"/>
        </w:rPr>
      </w:pPr>
    </w:p>
    <w:p w14:paraId="3443FA2A" w14:textId="77777777" w:rsidR="00195375" w:rsidRDefault="00195375" w:rsidP="00E25419">
      <w:pPr>
        <w:widowControl w:val="0"/>
        <w:jc w:val="both"/>
        <w:rPr>
          <w:rFonts w:ascii="Times New Roman" w:eastAsia="Times New Roman" w:hAnsi="Times New Roman" w:cs="Times New Roman"/>
          <w:b/>
          <w:bCs/>
          <w:sz w:val="22"/>
          <w:szCs w:val="22"/>
          <w:u w:val="single"/>
        </w:rPr>
      </w:pPr>
    </w:p>
    <w:p w14:paraId="674951BE" w14:textId="7C73AC24" w:rsidR="00EB4FFE" w:rsidRPr="00494EE0" w:rsidRDefault="00EB4FFE" w:rsidP="00EB4FFE">
      <w:pPr>
        <w:rPr>
          <w:rFonts w:ascii="Times New Roman" w:eastAsia="Times New Roman" w:hAnsi="Times New Roman" w:cs="Times New Roman"/>
          <w:b/>
          <w:bCs/>
          <w:sz w:val="22"/>
          <w:szCs w:val="22"/>
          <w:u w:val="single"/>
        </w:rPr>
      </w:pPr>
      <w:r w:rsidRPr="00494EE0">
        <w:rPr>
          <w:rFonts w:ascii="Times New Roman" w:eastAsia="Times New Roman" w:hAnsi="Times New Roman" w:cs="Times New Roman"/>
          <w:b/>
          <w:bCs/>
          <w:sz w:val="22"/>
          <w:szCs w:val="22"/>
          <w:u w:val="single"/>
        </w:rPr>
        <w:t xml:space="preserve">Gerstein </w:t>
      </w:r>
      <w:r>
        <w:rPr>
          <w:rFonts w:ascii="Times New Roman" w:eastAsia="Times New Roman" w:hAnsi="Times New Roman" w:cs="Times New Roman"/>
          <w:b/>
          <w:bCs/>
          <w:sz w:val="22"/>
          <w:szCs w:val="22"/>
          <w:u w:val="single"/>
        </w:rPr>
        <w:t>l</w:t>
      </w:r>
      <w:r w:rsidRPr="00494EE0">
        <w:rPr>
          <w:rFonts w:ascii="Times New Roman" w:eastAsia="Times New Roman" w:hAnsi="Times New Roman" w:cs="Times New Roman"/>
          <w:b/>
          <w:bCs/>
          <w:sz w:val="22"/>
          <w:szCs w:val="22"/>
          <w:u w:val="single"/>
        </w:rPr>
        <w:t xml:space="preserve">ab </w:t>
      </w:r>
      <w:r>
        <w:rPr>
          <w:rFonts w:ascii="Times New Roman" w:eastAsia="Times New Roman" w:hAnsi="Times New Roman" w:cs="Times New Roman"/>
          <w:b/>
          <w:bCs/>
          <w:sz w:val="22"/>
          <w:szCs w:val="22"/>
          <w:u w:val="single"/>
        </w:rPr>
        <w:t>e</w:t>
      </w:r>
      <w:r w:rsidRPr="00494EE0">
        <w:rPr>
          <w:rFonts w:ascii="Times New Roman" w:eastAsia="Times New Roman" w:hAnsi="Times New Roman" w:cs="Times New Roman"/>
          <w:b/>
          <w:bCs/>
          <w:sz w:val="22"/>
          <w:szCs w:val="22"/>
          <w:u w:val="single"/>
        </w:rPr>
        <w:t xml:space="preserve">xperience in </w:t>
      </w:r>
      <w:r>
        <w:rPr>
          <w:rFonts w:ascii="Times New Roman" w:eastAsia="Times New Roman" w:hAnsi="Times New Roman" w:cs="Times New Roman"/>
          <w:b/>
          <w:bCs/>
          <w:sz w:val="22"/>
          <w:szCs w:val="22"/>
          <w:u w:val="single"/>
        </w:rPr>
        <w:t xml:space="preserve">GENCODE and </w:t>
      </w:r>
      <w:r w:rsidRPr="00EB4FFE">
        <w:rPr>
          <w:rFonts w:ascii="Times New Roman" w:eastAsia="Times New Roman" w:hAnsi="Times New Roman" w:cs="Times New Roman"/>
          <w:b/>
          <w:bCs/>
          <w:sz w:val="22"/>
          <w:szCs w:val="22"/>
          <w:u w:val="single"/>
        </w:rPr>
        <w:t>annotating pseudogenes throughout the genome</w:t>
      </w:r>
    </w:p>
    <w:p w14:paraId="51ADD262" w14:textId="1616238E" w:rsidR="00EB4FFE" w:rsidRDefault="00EB4FFE" w:rsidP="00EB4FFE">
      <w:pPr>
        <w:ind w:firstLine="720"/>
        <w:rPr>
          <w:rFonts w:ascii="Times New Roman" w:eastAsia="Times New Roman" w:hAnsi="Times New Roman" w:cs="Times New Roman"/>
        </w:rPr>
      </w:pPr>
      <w:r w:rsidRPr="0070568B">
        <w:rPr>
          <w:rFonts w:ascii="Times New Roman" w:eastAsia="Times New Roman" w:hAnsi="Times New Roman" w:cs="Times New Roman"/>
        </w:rPr>
        <w:t>The Gerstein lab has extensive experience in annotating pseudogenes throughout the genome. Along these lines, we are one of the major participants of the GENCODE project. As part of our 15-year involvement in GENCODE, our focus has been on pseudogenes (</w:t>
      </w:r>
      <w:proofErr w:type="spellStart"/>
      <w:r>
        <w:rPr>
          <w:rFonts w:ascii="Times New Roman" w:eastAsia="Times New Roman" w:hAnsi="Times New Roman" w:cs="Times New Roman"/>
        </w:rPr>
        <w:t>Sisu</w:t>
      </w:r>
      <w:proofErr w:type="spellEnd"/>
      <w:r>
        <w:rPr>
          <w:rFonts w:ascii="Times New Roman" w:eastAsia="Times New Roman" w:hAnsi="Times New Roman" w:cs="Times New Roman"/>
        </w:rPr>
        <w:t xml:space="preserve"> et al, 2014; Pei et al, 2012</w:t>
      </w:r>
      <w:r w:rsidRPr="0070568B">
        <w:rPr>
          <w:rFonts w:ascii="Times New Roman" w:eastAsia="Times New Roman" w:hAnsi="Times New Roman" w:cs="Times New Roman"/>
        </w:rPr>
        <w:t>) and genome annotation (</w:t>
      </w:r>
      <w:r>
        <w:rPr>
          <w:rFonts w:ascii="Times New Roman" w:eastAsia="Times New Roman" w:hAnsi="Times New Roman" w:cs="Times New Roman"/>
        </w:rPr>
        <w:t>Frankish et al, 2019</w:t>
      </w:r>
      <w:r w:rsidRPr="0070568B">
        <w:rPr>
          <w:rFonts w:ascii="Times New Roman" w:eastAsia="Times New Roman" w:hAnsi="Times New Roman" w:cs="Times New Roman"/>
        </w:rPr>
        <w:t>). We have published several papers on pseudogene annotation, analysis, and regulatory annotation throughout the genome (</w:t>
      </w:r>
      <w:r w:rsidRPr="000C7E74">
        <w:rPr>
          <w:rFonts w:ascii="Times New Roman" w:eastAsia="Times New Roman" w:hAnsi="Times New Roman" w:cs="Times New Roman"/>
        </w:rPr>
        <w:t xml:space="preserve">Lam et al, 2009; Liu et al, 2009; Balasubramanian et al, 2009; Balasubramanian et al, 2011; </w:t>
      </w:r>
      <w:proofErr w:type="spellStart"/>
      <w:r w:rsidRPr="000C7E74">
        <w:rPr>
          <w:rFonts w:ascii="Times New Roman" w:eastAsia="Times New Roman" w:hAnsi="Times New Roman" w:cs="Times New Roman"/>
        </w:rPr>
        <w:t>Abyzov</w:t>
      </w:r>
      <w:proofErr w:type="spellEnd"/>
      <w:r w:rsidRPr="000C7E74">
        <w:rPr>
          <w:rFonts w:ascii="Times New Roman" w:eastAsia="Times New Roman" w:hAnsi="Times New Roman" w:cs="Times New Roman"/>
        </w:rPr>
        <w:t xml:space="preserve"> et al, 2013; Khurana et al, 2010; Zheng et al, 2007</w:t>
      </w:r>
      <w:r w:rsidRPr="0070568B">
        <w:rPr>
          <w:rFonts w:ascii="Times New Roman" w:eastAsia="Times New Roman" w:hAnsi="Times New Roman" w:cs="Times New Roman"/>
        </w:rPr>
        <w:t xml:space="preserve">). </w:t>
      </w:r>
      <w:proofErr w:type="gramStart"/>
      <w:r w:rsidRPr="0070568B">
        <w:rPr>
          <w:rFonts w:ascii="Times New Roman" w:eastAsia="Times New Roman" w:hAnsi="Times New Roman" w:cs="Times New Roman"/>
        </w:rPr>
        <w:t>In particular, we</w:t>
      </w:r>
      <w:proofErr w:type="gramEnd"/>
      <w:r w:rsidRPr="0070568B">
        <w:rPr>
          <w:rFonts w:ascii="Times New Roman" w:eastAsia="Times New Roman" w:hAnsi="Times New Roman" w:cs="Times New Roman"/>
        </w:rPr>
        <w:t xml:space="preserve"> developed the PseudoPipe tool (Fig. 1) to find the pseudogenes (</w:t>
      </w:r>
      <w:r>
        <w:rPr>
          <w:rFonts w:ascii="Times New Roman" w:eastAsia="Times New Roman" w:hAnsi="Times New Roman" w:cs="Times New Roman"/>
        </w:rPr>
        <w:t>Zhang et al, 2006</w:t>
      </w:r>
      <w:r w:rsidRPr="0070568B">
        <w:rPr>
          <w:rFonts w:ascii="Times New Roman" w:eastAsia="Times New Roman" w:hAnsi="Times New Roman" w:cs="Times New Roman"/>
        </w:rPr>
        <w:t>), and it is one of the major tools used to annotate pseudogenes in GENCODE (</w:t>
      </w:r>
      <w:r>
        <w:rPr>
          <w:rFonts w:ascii="Times New Roman" w:eastAsia="Times New Roman" w:hAnsi="Times New Roman" w:cs="Times New Roman"/>
        </w:rPr>
        <w:t>Frankish et al, 2019</w:t>
      </w:r>
      <w:r w:rsidRPr="0070568B">
        <w:rPr>
          <w:rFonts w:ascii="Times New Roman" w:eastAsia="Times New Roman" w:hAnsi="Times New Roman" w:cs="Times New Roman"/>
        </w:rPr>
        <w:t>).</w:t>
      </w:r>
      <w:r>
        <w:rPr>
          <w:rFonts w:ascii="Times New Roman" w:eastAsia="Times New Roman" w:hAnsi="Times New Roman" w:cs="Times New Roman"/>
        </w:rPr>
        <w:t xml:space="preserve"> </w:t>
      </w:r>
    </w:p>
    <w:p w14:paraId="146CDE62" w14:textId="77777777" w:rsidR="00EB4FFE" w:rsidRPr="001E2ED5" w:rsidRDefault="00EB4FFE" w:rsidP="00EB4FFE">
      <w:pPr>
        <w:ind w:firstLine="720"/>
        <w:rPr>
          <w:rFonts w:ascii="Times New Roman" w:eastAsia="Times New Roman" w:hAnsi="Times New Roman" w:cs="Times New Roman"/>
        </w:rPr>
      </w:pPr>
    </w:p>
    <w:p w14:paraId="2F9C14D8" w14:textId="77777777" w:rsidR="00EB4FFE" w:rsidRPr="001E2ED5" w:rsidRDefault="00EB4FFE" w:rsidP="00EB4FFE">
      <w:pPr>
        <w:rPr>
          <w:rFonts w:ascii="Times New Roman" w:eastAsia="Times New Roman" w:hAnsi="Times New Roman" w:cs="Times New Roman"/>
        </w:rPr>
      </w:pPr>
      <w:r w:rsidRPr="001E2ED5">
        <w:rPr>
          <w:rFonts w:ascii="Times New Roman" w:eastAsia="Times New Roman" w:hAnsi="Times New Roman" w:cs="Times New Roman"/>
          <w:noProof/>
        </w:rPr>
        <w:drawing>
          <wp:inline distT="114300" distB="114300" distL="114300" distR="114300" wp14:anchorId="2F2724FA" wp14:editId="0BC24844">
            <wp:extent cx="5588000" cy="1349239"/>
            <wp:effectExtent l="0" t="0" r="0" b="0"/>
            <wp:docPr id="1" name="image1.png" descr="A black background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black background with white text&#10;&#10;Description automatically generated"/>
                    <pic:cNvPicPr preferRelativeResize="0"/>
                  </pic:nvPicPr>
                  <pic:blipFill>
                    <a:blip r:embed="rId4"/>
                    <a:srcRect/>
                    <a:stretch>
                      <a:fillRect/>
                    </a:stretch>
                  </pic:blipFill>
                  <pic:spPr>
                    <a:xfrm>
                      <a:off x="0" y="0"/>
                      <a:ext cx="5618017" cy="1356487"/>
                    </a:xfrm>
                    <a:prstGeom prst="rect">
                      <a:avLst/>
                    </a:prstGeom>
                    <a:ln/>
                  </pic:spPr>
                </pic:pic>
              </a:graphicData>
            </a:graphic>
          </wp:inline>
        </w:drawing>
      </w:r>
    </w:p>
    <w:p w14:paraId="11D861A3" w14:textId="77777777" w:rsidR="00EB4FFE" w:rsidRPr="001E2ED5" w:rsidRDefault="00EB4FFE" w:rsidP="00EB4FFE">
      <w:pPr>
        <w:rPr>
          <w:rFonts w:ascii="Times New Roman" w:eastAsia="Times New Roman" w:hAnsi="Times New Roman" w:cs="Times New Roman"/>
          <w:b/>
        </w:rPr>
      </w:pPr>
      <w:r w:rsidRPr="001E2ED5">
        <w:rPr>
          <w:rFonts w:ascii="Times New Roman" w:eastAsia="Times New Roman" w:hAnsi="Times New Roman" w:cs="Times New Roman"/>
          <w:b/>
        </w:rPr>
        <w:t>Fig. 1: Workflow of PseudoPipe.</w:t>
      </w:r>
    </w:p>
    <w:p w14:paraId="6382D8F5" w14:textId="77777777" w:rsidR="00EB4FFE" w:rsidRDefault="00EB4FFE" w:rsidP="00EB4FFE">
      <w:pPr>
        <w:rPr>
          <w:rFonts w:ascii="Times New Roman" w:eastAsia="Times New Roman" w:hAnsi="Times New Roman" w:cs="Times New Roman"/>
        </w:rPr>
      </w:pPr>
    </w:p>
    <w:p w14:paraId="6FBD0D61" w14:textId="77777777" w:rsidR="00195375" w:rsidRDefault="00195375" w:rsidP="00E25419">
      <w:pPr>
        <w:widowControl w:val="0"/>
        <w:jc w:val="both"/>
        <w:rPr>
          <w:rFonts w:ascii="Times New Roman" w:eastAsia="Times New Roman" w:hAnsi="Times New Roman" w:cs="Times New Roman"/>
          <w:b/>
          <w:bCs/>
          <w:sz w:val="22"/>
          <w:szCs w:val="22"/>
          <w:u w:val="single"/>
        </w:rPr>
      </w:pPr>
    </w:p>
    <w:p w14:paraId="08FEAE71" w14:textId="77777777" w:rsidR="00195375" w:rsidRDefault="00195375" w:rsidP="00E25419">
      <w:pPr>
        <w:widowControl w:val="0"/>
        <w:jc w:val="both"/>
        <w:rPr>
          <w:rFonts w:ascii="Times New Roman" w:eastAsia="Times New Roman" w:hAnsi="Times New Roman" w:cs="Times New Roman"/>
          <w:b/>
          <w:bCs/>
          <w:sz w:val="22"/>
          <w:szCs w:val="22"/>
          <w:u w:val="single"/>
        </w:rPr>
      </w:pPr>
    </w:p>
    <w:p w14:paraId="756D53C3" w14:textId="081D357F" w:rsidR="003A25D0" w:rsidRPr="003A25D0" w:rsidRDefault="00E25419" w:rsidP="00E25419">
      <w:pPr>
        <w:widowControl w:val="0"/>
        <w:jc w:val="both"/>
        <w:rPr>
          <w:rFonts w:ascii="Times New Roman" w:eastAsia="Arial" w:hAnsi="Times New Roman" w:cs="Times New Roman"/>
          <w:b/>
          <w:bCs/>
          <w:color w:val="333333"/>
          <w:u w:val="single"/>
        </w:rPr>
      </w:pPr>
      <w:r w:rsidRPr="00E25419">
        <w:rPr>
          <w:rFonts w:ascii="Times New Roman" w:eastAsia="Arial" w:hAnsi="Times New Roman" w:cs="Times New Roman"/>
          <w:b/>
          <w:bCs/>
          <w:color w:val="333333"/>
          <w:u w:val="single"/>
        </w:rPr>
        <w:t>References</w:t>
      </w:r>
    </w:p>
    <w:p w14:paraId="3019FB4A" w14:textId="77777777" w:rsidR="003A25D0" w:rsidRDefault="003A25D0" w:rsidP="003A25D0">
      <w:pPr>
        <w:widowControl w:val="0"/>
        <w:tabs>
          <w:tab w:val="left" w:pos="378"/>
        </w:tabs>
        <w:jc w:val="both"/>
        <w:rPr>
          <w:rFonts w:ascii="Times New Roman" w:eastAsia="Arial" w:hAnsi="Times New Roman" w:cs="Times New Roman"/>
          <w:color w:val="333333"/>
          <w:sz w:val="20"/>
          <w:szCs w:val="20"/>
        </w:rPr>
      </w:pPr>
    </w:p>
    <w:p w14:paraId="3E3A6565" w14:textId="76A19690" w:rsidR="003A25D0" w:rsidRPr="003A25D0" w:rsidRDefault="003A25D0" w:rsidP="003A25D0">
      <w:pPr>
        <w:widowControl w:val="0"/>
        <w:tabs>
          <w:tab w:val="left" w:pos="378"/>
        </w:tabs>
        <w:jc w:val="both"/>
        <w:rPr>
          <w:rFonts w:ascii="Times New Roman" w:eastAsia="Arial" w:hAnsi="Times New Roman" w:cs="Times New Roman"/>
          <w:color w:val="333333"/>
          <w:sz w:val="20"/>
          <w:szCs w:val="20"/>
        </w:rPr>
      </w:pPr>
      <w:r w:rsidRPr="003A25D0">
        <w:rPr>
          <w:rFonts w:ascii="Times New Roman" w:eastAsia="Arial" w:hAnsi="Times New Roman" w:cs="Times New Roman"/>
          <w:color w:val="333333"/>
          <w:sz w:val="20"/>
          <w:szCs w:val="20"/>
        </w:rPr>
        <w:t xml:space="preserve">Augspach, </w:t>
      </w:r>
      <w:proofErr w:type="spellStart"/>
      <w:r w:rsidRPr="003A25D0">
        <w:rPr>
          <w:rFonts w:ascii="Times New Roman" w:eastAsia="Arial" w:hAnsi="Times New Roman" w:cs="Times New Roman"/>
          <w:color w:val="333333"/>
          <w:sz w:val="20"/>
          <w:szCs w:val="20"/>
        </w:rPr>
        <w:t>Anke</w:t>
      </w:r>
      <w:proofErr w:type="spellEnd"/>
      <w:r w:rsidRPr="003A25D0">
        <w:rPr>
          <w:rFonts w:ascii="Times New Roman" w:eastAsia="Arial" w:hAnsi="Times New Roman" w:cs="Times New Roman"/>
          <w:color w:val="333333"/>
          <w:sz w:val="20"/>
          <w:szCs w:val="20"/>
        </w:rPr>
        <w:t>, et al. "Minor intron splicing is critical for survival of lethal prostate cancer." Molecular cell 83.12 (2023): 1983-2002.</w:t>
      </w:r>
    </w:p>
    <w:p w14:paraId="6150B399" w14:textId="77777777" w:rsidR="003A25D0" w:rsidRPr="003A25D0" w:rsidRDefault="003A25D0" w:rsidP="003A25D0">
      <w:pPr>
        <w:widowControl w:val="0"/>
        <w:tabs>
          <w:tab w:val="left" w:pos="378"/>
        </w:tabs>
        <w:jc w:val="both"/>
        <w:rPr>
          <w:rFonts w:ascii="Times New Roman" w:eastAsia="Arial" w:hAnsi="Times New Roman" w:cs="Times New Roman"/>
          <w:color w:val="333333"/>
          <w:sz w:val="20"/>
          <w:szCs w:val="20"/>
        </w:rPr>
      </w:pPr>
    </w:p>
    <w:p w14:paraId="7006E19A" w14:textId="77777777" w:rsidR="003A25D0" w:rsidRPr="003A25D0" w:rsidRDefault="003A25D0" w:rsidP="003A25D0">
      <w:pPr>
        <w:widowControl w:val="0"/>
        <w:tabs>
          <w:tab w:val="left" w:pos="378"/>
        </w:tabs>
        <w:jc w:val="both"/>
        <w:rPr>
          <w:rFonts w:ascii="Times New Roman" w:eastAsia="Arial" w:hAnsi="Times New Roman" w:cs="Times New Roman"/>
          <w:color w:val="333333"/>
          <w:sz w:val="20"/>
          <w:szCs w:val="20"/>
        </w:rPr>
      </w:pPr>
      <w:proofErr w:type="spellStart"/>
      <w:r w:rsidRPr="003A25D0">
        <w:rPr>
          <w:rFonts w:ascii="Times New Roman" w:eastAsia="Arial" w:hAnsi="Times New Roman" w:cs="Times New Roman"/>
          <w:color w:val="333333"/>
          <w:sz w:val="20"/>
          <w:szCs w:val="20"/>
        </w:rPr>
        <w:t>Abyzov</w:t>
      </w:r>
      <w:proofErr w:type="spellEnd"/>
      <w:r w:rsidRPr="003A25D0">
        <w:rPr>
          <w:rFonts w:ascii="Times New Roman" w:eastAsia="Arial" w:hAnsi="Times New Roman" w:cs="Times New Roman"/>
          <w:color w:val="333333"/>
          <w:sz w:val="20"/>
          <w:szCs w:val="20"/>
        </w:rPr>
        <w:t xml:space="preserve">, </w:t>
      </w:r>
      <w:proofErr w:type="spellStart"/>
      <w:r w:rsidRPr="003A25D0">
        <w:rPr>
          <w:rFonts w:ascii="Times New Roman" w:eastAsia="Arial" w:hAnsi="Times New Roman" w:cs="Times New Roman"/>
          <w:color w:val="333333"/>
          <w:sz w:val="20"/>
          <w:szCs w:val="20"/>
        </w:rPr>
        <w:t>Alexej</w:t>
      </w:r>
      <w:proofErr w:type="spellEnd"/>
      <w:r w:rsidRPr="003A25D0">
        <w:rPr>
          <w:rFonts w:ascii="Times New Roman" w:eastAsia="Arial" w:hAnsi="Times New Roman" w:cs="Times New Roman"/>
          <w:color w:val="333333"/>
          <w:sz w:val="20"/>
          <w:szCs w:val="20"/>
        </w:rPr>
        <w:t xml:space="preserve">, Rebecca </w:t>
      </w:r>
      <w:proofErr w:type="spellStart"/>
      <w:r w:rsidRPr="003A25D0">
        <w:rPr>
          <w:rFonts w:ascii="Times New Roman" w:eastAsia="Arial" w:hAnsi="Times New Roman" w:cs="Times New Roman"/>
          <w:color w:val="333333"/>
          <w:sz w:val="20"/>
          <w:szCs w:val="20"/>
        </w:rPr>
        <w:t>Iskow</w:t>
      </w:r>
      <w:proofErr w:type="spellEnd"/>
      <w:r w:rsidRPr="003A25D0">
        <w:rPr>
          <w:rFonts w:ascii="Times New Roman" w:eastAsia="Arial" w:hAnsi="Times New Roman" w:cs="Times New Roman"/>
          <w:color w:val="333333"/>
          <w:sz w:val="20"/>
          <w:szCs w:val="20"/>
        </w:rPr>
        <w:t xml:space="preserve">, Omer </w:t>
      </w:r>
      <w:proofErr w:type="spellStart"/>
      <w:r w:rsidRPr="003A25D0">
        <w:rPr>
          <w:rFonts w:ascii="Times New Roman" w:eastAsia="Arial" w:hAnsi="Times New Roman" w:cs="Times New Roman"/>
          <w:color w:val="333333"/>
          <w:sz w:val="20"/>
          <w:szCs w:val="20"/>
        </w:rPr>
        <w:t>Gokcumen</w:t>
      </w:r>
      <w:proofErr w:type="spellEnd"/>
      <w:r w:rsidRPr="003A25D0">
        <w:rPr>
          <w:rFonts w:ascii="Times New Roman" w:eastAsia="Arial" w:hAnsi="Times New Roman" w:cs="Times New Roman"/>
          <w:color w:val="333333"/>
          <w:sz w:val="20"/>
          <w:szCs w:val="20"/>
        </w:rPr>
        <w:t xml:space="preserve">, David W. Radke, </w:t>
      </w:r>
      <w:proofErr w:type="spellStart"/>
      <w:r w:rsidRPr="003A25D0">
        <w:rPr>
          <w:rFonts w:ascii="Times New Roman" w:eastAsia="Arial" w:hAnsi="Times New Roman" w:cs="Times New Roman"/>
          <w:color w:val="333333"/>
          <w:sz w:val="20"/>
          <w:szCs w:val="20"/>
        </w:rPr>
        <w:t>Suganthi</w:t>
      </w:r>
      <w:proofErr w:type="spellEnd"/>
      <w:r w:rsidRPr="003A25D0">
        <w:rPr>
          <w:rFonts w:ascii="Times New Roman" w:eastAsia="Arial" w:hAnsi="Times New Roman" w:cs="Times New Roman"/>
          <w:color w:val="333333"/>
          <w:sz w:val="20"/>
          <w:szCs w:val="20"/>
        </w:rPr>
        <w:t xml:space="preserve"> Balasubramanian, </w:t>
      </w:r>
      <w:proofErr w:type="spellStart"/>
      <w:r w:rsidRPr="003A25D0">
        <w:rPr>
          <w:rFonts w:ascii="Times New Roman" w:eastAsia="Arial" w:hAnsi="Times New Roman" w:cs="Times New Roman"/>
          <w:color w:val="333333"/>
          <w:sz w:val="20"/>
          <w:szCs w:val="20"/>
        </w:rPr>
        <w:t>Baikang</w:t>
      </w:r>
      <w:proofErr w:type="spellEnd"/>
      <w:r w:rsidRPr="003A25D0">
        <w:rPr>
          <w:rFonts w:ascii="Times New Roman" w:eastAsia="Arial" w:hAnsi="Times New Roman" w:cs="Times New Roman"/>
          <w:color w:val="333333"/>
          <w:sz w:val="20"/>
          <w:szCs w:val="20"/>
        </w:rPr>
        <w:t xml:space="preserve"> Pei, Lukas </w:t>
      </w:r>
      <w:proofErr w:type="spellStart"/>
      <w:r w:rsidRPr="003A25D0">
        <w:rPr>
          <w:rFonts w:ascii="Times New Roman" w:eastAsia="Arial" w:hAnsi="Times New Roman" w:cs="Times New Roman"/>
          <w:color w:val="333333"/>
          <w:sz w:val="20"/>
          <w:szCs w:val="20"/>
        </w:rPr>
        <w:t>Habegger</w:t>
      </w:r>
      <w:proofErr w:type="spellEnd"/>
      <w:r w:rsidRPr="003A25D0">
        <w:rPr>
          <w:rFonts w:ascii="Times New Roman" w:eastAsia="Arial" w:hAnsi="Times New Roman" w:cs="Times New Roman"/>
          <w:color w:val="333333"/>
          <w:sz w:val="20"/>
          <w:szCs w:val="20"/>
        </w:rPr>
        <w:t xml:space="preserve">, Charles Lee, Mark Gerstein, and 1000 Genomes Project Consortium. "Analysis of variable retroduplications in human populations suggests coupling of </w:t>
      </w:r>
      <w:proofErr w:type="spellStart"/>
      <w:r w:rsidRPr="003A25D0">
        <w:rPr>
          <w:rFonts w:ascii="Times New Roman" w:eastAsia="Arial" w:hAnsi="Times New Roman" w:cs="Times New Roman"/>
          <w:color w:val="333333"/>
          <w:sz w:val="20"/>
          <w:szCs w:val="20"/>
        </w:rPr>
        <w:t>retrotransposition</w:t>
      </w:r>
      <w:proofErr w:type="spellEnd"/>
      <w:r w:rsidRPr="003A25D0">
        <w:rPr>
          <w:rFonts w:ascii="Times New Roman" w:eastAsia="Arial" w:hAnsi="Times New Roman" w:cs="Times New Roman"/>
          <w:color w:val="333333"/>
          <w:sz w:val="20"/>
          <w:szCs w:val="20"/>
        </w:rPr>
        <w:t xml:space="preserve"> to cell division." Genome research 23, no. 12 (2013): 2042-2052.</w:t>
      </w:r>
    </w:p>
    <w:p w14:paraId="5309B5CC" w14:textId="77777777" w:rsidR="003A25D0" w:rsidRPr="003A25D0" w:rsidRDefault="003A25D0" w:rsidP="003A25D0">
      <w:pPr>
        <w:widowControl w:val="0"/>
        <w:tabs>
          <w:tab w:val="left" w:pos="378"/>
        </w:tabs>
        <w:jc w:val="both"/>
        <w:rPr>
          <w:rFonts w:ascii="Times New Roman" w:eastAsia="Arial" w:hAnsi="Times New Roman" w:cs="Times New Roman"/>
          <w:color w:val="333333"/>
          <w:sz w:val="20"/>
          <w:szCs w:val="20"/>
        </w:rPr>
      </w:pPr>
    </w:p>
    <w:p w14:paraId="36903FD5" w14:textId="77777777" w:rsidR="003A25D0" w:rsidRPr="003A25D0" w:rsidRDefault="003A25D0" w:rsidP="003A25D0">
      <w:pPr>
        <w:widowControl w:val="0"/>
        <w:tabs>
          <w:tab w:val="left" w:pos="378"/>
        </w:tabs>
        <w:jc w:val="both"/>
        <w:rPr>
          <w:rFonts w:ascii="Times New Roman" w:eastAsia="Arial" w:hAnsi="Times New Roman" w:cs="Times New Roman"/>
          <w:color w:val="333333"/>
          <w:sz w:val="20"/>
          <w:szCs w:val="20"/>
        </w:rPr>
      </w:pPr>
      <w:r w:rsidRPr="003A25D0">
        <w:rPr>
          <w:rFonts w:ascii="Times New Roman" w:eastAsia="Arial" w:hAnsi="Times New Roman" w:cs="Times New Roman"/>
          <w:color w:val="333333"/>
          <w:sz w:val="20"/>
          <w:szCs w:val="20"/>
        </w:rPr>
        <w:t xml:space="preserve">Balasubramanian, </w:t>
      </w:r>
      <w:proofErr w:type="spellStart"/>
      <w:r w:rsidRPr="003A25D0">
        <w:rPr>
          <w:rFonts w:ascii="Times New Roman" w:eastAsia="Arial" w:hAnsi="Times New Roman" w:cs="Times New Roman"/>
          <w:color w:val="333333"/>
          <w:sz w:val="20"/>
          <w:szCs w:val="20"/>
        </w:rPr>
        <w:t>Suganthi</w:t>
      </w:r>
      <w:proofErr w:type="spellEnd"/>
      <w:r w:rsidRPr="003A25D0">
        <w:rPr>
          <w:rFonts w:ascii="Times New Roman" w:eastAsia="Arial" w:hAnsi="Times New Roman" w:cs="Times New Roman"/>
          <w:color w:val="333333"/>
          <w:sz w:val="20"/>
          <w:szCs w:val="20"/>
        </w:rPr>
        <w:t xml:space="preserve">, </w:t>
      </w:r>
      <w:proofErr w:type="spellStart"/>
      <w:r w:rsidRPr="003A25D0">
        <w:rPr>
          <w:rFonts w:ascii="Times New Roman" w:eastAsia="Arial" w:hAnsi="Times New Roman" w:cs="Times New Roman"/>
          <w:color w:val="333333"/>
          <w:sz w:val="20"/>
          <w:szCs w:val="20"/>
        </w:rPr>
        <w:t>Deyou</w:t>
      </w:r>
      <w:proofErr w:type="spellEnd"/>
      <w:r w:rsidRPr="003A25D0">
        <w:rPr>
          <w:rFonts w:ascii="Times New Roman" w:eastAsia="Arial" w:hAnsi="Times New Roman" w:cs="Times New Roman"/>
          <w:color w:val="333333"/>
          <w:sz w:val="20"/>
          <w:szCs w:val="20"/>
        </w:rPr>
        <w:t xml:space="preserve"> Zheng, Yuen-Jong Liu, Gang Fang, Adam Frankish, Nicholas </w:t>
      </w:r>
      <w:proofErr w:type="spellStart"/>
      <w:r w:rsidRPr="003A25D0">
        <w:rPr>
          <w:rFonts w:ascii="Times New Roman" w:eastAsia="Arial" w:hAnsi="Times New Roman" w:cs="Times New Roman"/>
          <w:color w:val="333333"/>
          <w:sz w:val="20"/>
          <w:szCs w:val="20"/>
        </w:rPr>
        <w:t>Carriero</w:t>
      </w:r>
      <w:proofErr w:type="spellEnd"/>
      <w:r w:rsidRPr="003A25D0">
        <w:rPr>
          <w:rFonts w:ascii="Times New Roman" w:eastAsia="Arial" w:hAnsi="Times New Roman" w:cs="Times New Roman"/>
          <w:color w:val="333333"/>
          <w:sz w:val="20"/>
          <w:szCs w:val="20"/>
        </w:rPr>
        <w:t xml:space="preserve">, Rebecca </w:t>
      </w:r>
      <w:proofErr w:type="spellStart"/>
      <w:r w:rsidRPr="003A25D0">
        <w:rPr>
          <w:rFonts w:ascii="Times New Roman" w:eastAsia="Arial" w:hAnsi="Times New Roman" w:cs="Times New Roman"/>
          <w:color w:val="333333"/>
          <w:sz w:val="20"/>
          <w:szCs w:val="20"/>
        </w:rPr>
        <w:t>Robilotto</w:t>
      </w:r>
      <w:proofErr w:type="spellEnd"/>
      <w:r w:rsidRPr="003A25D0">
        <w:rPr>
          <w:rFonts w:ascii="Times New Roman" w:eastAsia="Arial" w:hAnsi="Times New Roman" w:cs="Times New Roman"/>
          <w:color w:val="333333"/>
          <w:sz w:val="20"/>
          <w:szCs w:val="20"/>
        </w:rPr>
        <w:t xml:space="preserve">, Philip </w:t>
      </w:r>
      <w:proofErr w:type="spellStart"/>
      <w:r w:rsidRPr="003A25D0">
        <w:rPr>
          <w:rFonts w:ascii="Times New Roman" w:eastAsia="Arial" w:hAnsi="Times New Roman" w:cs="Times New Roman"/>
          <w:color w:val="333333"/>
          <w:sz w:val="20"/>
          <w:szCs w:val="20"/>
        </w:rPr>
        <w:t>Cayting</w:t>
      </w:r>
      <w:proofErr w:type="spellEnd"/>
      <w:r w:rsidRPr="003A25D0">
        <w:rPr>
          <w:rFonts w:ascii="Times New Roman" w:eastAsia="Arial" w:hAnsi="Times New Roman" w:cs="Times New Roman"/>
          <w:color w:val="333333"/>
          <w:sz w:val="20"/>
          <w:szCs w:val="20"/>
        </w:rPr>
        <w:t>, and Mark Gerstein. "Comparative analysis of processed ribosomal protein pseudogenes in four mammalian genomes." Genome biology 10 (2009): 1-10.</w:t>
      </w:r>
    </w:p>
    <w:p w14:paraId="56ED975C" w14:textId="77777777" w:rsidR="003A25D0" w:rsidRPr="003A25D0" w:rsidRDefault="003A25D0" w:rsidP="003A25D0">
      <w:pPr>
        <w:widowControl w:val="0"/>
        <w:tabs>
          <w:tab w:val="left" w:pos="378"/>
        </w:tabs>
        <w:jc w:val="both"/>
        <w:rPr>
          <w:rFonts w:ascii="Times New Roman" w:eastAsia="Arial" w:hAnsi="Times New Roman" w:cs="Times New Roman"/>
          <w:color w:val="333333"/>
          <w:sz w:val="20"/>
          <w:szCs w:val="20"/>
        </w:rPr>
      </w:pPr>
    </w:p>
    <w:p w14:paraId="73D47B1C" w14:textId="77777777" w:rsidR="003A25D0" w:rsidRPr="003A25D0" w:rsidRDefault="003A25D0" w:rsidP="003A25D0">
      <w:pPr>
        <w:widowControl w:val="0"/>
        <w:tabs>
          <w:tab w:val="left" w:pos="378"/>
        </w:tabs>
        <w:jc w:val="both"/>
        <w:rPr>
          <w:rFonts w:ascii="Times New Roman" w:eastAsia="Arial" w:hAnsi="Times New Roman" w:cs="Times New Roman"/>
          <w:color w:val="333333"/>
          <w:sz w:val="20"/>
          <w:szCs w:val="20"/>
        </w:rPr>
      </w:pPr>
      <w:r w:rsidRPr="003A25D0">
        <w:rPr>
          <w:rFonts w:ascii="Times New Roman" w:eastAsia="Arial" w:hAnsi="Times New Roman" w:cs="Times New Roman"/>
          <w:color w:val="333333"/>
          <w:sz w:val="20"/>
          <w:szCs w:val="20"/>
        </w:rPr>
        <w:t xml:space="preserve">Balasubramanian, </w:t>
      </w:r>
      <w:proofErr w:type="spellStart"/>
      <w:r w:rsidRPr="003A25D0">
        <w:rPr>
          <w:rFonts w:ascii="Times New Roman" w:eastAsia="Arial" w:hAnsi="Times New Roman" w:cs="Times New Roman"/>
          <w:color w:val="333333"/>
          <w:sz w:val="20"/>
          <w:szCs w:val="20"/>
        </w:rPr>
        <w:t>Suganthi</w:t>
      </w:r>
      <w:proofErr w:type="spellEnd"/>
      <w:r w:rsidRPr="003A25D0">
        <w:rPr>
          <w:rFonts w:ascii="Times New Roman" w:eastAsia="Arial" w:hAnsi="Times New Roman" w:cs="Times New Roman"/>
          <w:color w:val="333333"/>
          <w:sz w:val="20"/>
          <w:szCs w:val="20"/>
        </w:rPr>
        <w:t xml:space="preserve">, Lukas </w:t>
      </w:r>
      <w:proofErr w:type="spellStart"/>
      <w:r w:rsidRPr="003A25D0">
        <w:rPr>
          <w:rFonts w:ascii="Times New Roman" w:eastAsia="Arial" w:hAnsi="Times New Roman" w:cs="Times New Roman"/>
          <w:color w:val="333333"/>
          <w:sz w:val="20"/>
          <w:szCs w:val="20"/>
        </w:rPr>
        <w:t>Habegger</w:t>
      </w:r>
      <w:proofErr w:type="spellEnd"/>
      <w:r w:rsidRPr="003A25D0">
        <w:rPr>
          <w:rFonts w:ascii="Times New Roman" w:eastAsia="Arial" w:hAnsi="Times New Roman" w:cs="Times New Roman"/>
          <w:color w:val="333333"/>
          <w:sz w:val="20"/>
          <w:szCs w:val="20"/>
        </w:rPr>
        <w:t>, Adam Frankish, Daniel G. MacArthur, Rachel Harte, Chris Tyler-Smith, Jennifer Harrow, and Mark Gerstein. "Gene inactivation and its implications for annotation in the era of personal genomics." Genes &amp; development 25, no. 1 (2011): 1-10.</w:t>
      </w:r>
    </w:p>
    <w:p w14:paraId="132C4F3D" w14:textId="1452C713" w:rsidR="003A25D0" w:rsidRPr="003A25D0" w:rsidRDefault="003A25D0" w:rsidP="003A25D0">
      <w:pPr>
        <w:widowControl w:val="0"/>
        <w:tabs>
          <w:tab w:val="left" w:pos="378"/>
        </w:tabs>
        <w:jc w:val="both"/>
        <w:rPr>
          <w:rFonts w:ascii="Times New Roman" w:eastAsia="Arial" w:hAnsi="Times New Roman" w:cs="Times New Roman"/>
          <w:color w:val="333333"/>
          <w:sz w:val="20"/>
          <w:szCs w:val="20"/>
          <w:highlight w:val="white"/>
        </w:rPr>
      </w:pPr>
    </w:p>
    <w:p w14:paraId="2E017583" w14:textId="77777777" w:rsidR="003A25D0" w:rsidRPr="003A25D0" w:rsidRDefault="003A25D0" w:rsidP="003A25D0">
      <w:pPr>
        <w:rPr>
          <w:rFonts w:ascii="Times New Roman" w:eastAsia="Times New Roman" w:hAnsi="Times New Roman" w:cs="Times New Roman"/>
          <w:sz w:val="20"/>
          <w:szCs w:val="20"/>
        </w:rPr>
      </w:pPr>
      <w:r w:rsidRPr="003A25D0">
        <w:rPr>
          <w:rFonts w:ascii="Times New Roman" w:eastAsia="Times New Roman" w:hAnsi="Times New Roman" w:cs="Times New Roman"/>
          <w:sz w:val="20"/>
          <w:szCs w:val="20"/>
        </w:rPr>
        <w:t xml:space="preserve">Frankish, Adam, Mark </w:t>
      </w:r>
      <w:proofErr w:type="spellStart"/>
      <w:r w:rsidRPr="003A25D0">
        <w:rPr>
          <w:rFonts w:ascii="Times New Roman" w:eastAsia="Times New Roman" w:hAnsi="Times New Roman" w:cs="Times New Roman"/>
          <w:sz w:val="20"/>
          <w:szCs w:val="20"/>
        </w:rPr>
        <w:t>Diekhans</w:t>
      </w:r>
      <w:proofErr w:type="spellEnd"/>
      <w:r w:rsidRPr="003A25D0">
        <w:rPr>
          <w:rFonts w:ascii="Times New Roman" w:eastAsia="Times New Roman" w:hAnsi="Times New Roman" w:cs="Times New Roman"/>
          <w:sz w:val="20"/>
          <w:szCs w:val="20"/>
        </w:rPr>
        <w:t xml:space="preserve">, Anne-Maud Ferreira, Rory Johnson, Irwin Jungreis, Jane Loveland, Jonathan M. </w:t>
      </w:r>
      <w:proofErr w:type="spellStart"/>
      <w:r w:rsidRPr="003A25D0">
        <w:rPr>
          <w:rFonts w:ascii="Times New Roman" w:eastAsia="Times New Roman" w:hAnsi="Times New Roman" w:cs="Times New Roman"/>
          <w:sz w:val="20"/>
          <w:szCs w:val="20"/>
        </w:rPr>
        <w:t>Mudge</w:t>
      </w:r>
      <w:proofErr w:type="spellEnd"/>
      <w:r w:rsidRPr="003A25D0">
        <w:rPr>
          <w:rFonts w:ascii="Times New Roman" w:eastAsia="Times New Roman" w:hAnsi="Times New Roman" w:cs="Times New Roman"/>
          <w:sz w:val="20"/>
          <w:szCs w:val="20"/>
        </w:rPr>
        <w:t xml:space="preserve"> et al. "GENCODE reference annotation for the human and mouse genomes." Nucleic acids research 47, no. D1 (2019): D766-D773.</w:t>
      </w:r>
    </w:p>
    <w:p w14:paraId="435C4B5A" w14:textId="77777777" w:rsidR="003A25D0" w:rsidRPr="003A25D0" w:rsidRDefault="003A25D0" w:rsidP="003A25D0">
      <w:pPr>
        <w:rPr>
          <w:rFonts w:ascii="Times New Roman" w:eastAsia="Times New Roman" w:hAnsi="Times New Roman" w:cs="Times New Roman"/>
          <w:sz w:val="20"/>
          <w:szCs w:val="20"/>
        </w:rPr>
      </w:pPr>
    </w:p>
    <w:p w14:paraId="58609989" w14:textId="47D360B2" w:rsidR="003A25D0" w:rsidRPr="003A25D0" w:rsidRDefault="003A25D0" w:rsidP="003A25D0">
      <w:pPr>
        <w:rPr>
          <w:rFonts w:ascii="Times New Roman" w:eastAsia="Times New Roman" w:hAnsi="Times New Roman" w:cs="Times New Roman"/>
          <w:sz w:val="20"/>
          <w:szCs w:val="20"/>
        </w:rPr>
      </w:pPr>
      <w:r w:rsidRPr="003A25D0">
        <w:rPr>
          <w:rFonts w:ascii="Times New Roman" w:eastAsia="Times New Roman" w:hAnsi="Times New Roman" w:cs="Times New Roman"/>
          <w:sz w:val="20"/>
          <w:szCs w:val="20"/>
        </w:rPr>
        <w:t xml:space="preserve">Khurana, Ekta, Hugo YK Lam, Chao Cheng, Nicholas </w:t>
      </w:r>
      <w:proofErr w:type="spellStart"/>
      <w:r w:rsidRPr="003A25D0">
        <w:rPr>
          <w:rFonts w:ascii="Times New Roman" w:eastAsia="Times New Roman" w:hAnsi="Times New Roman" w:cs="Times New Roman"/>
          <w:sz w:val="20"/>
          <w:szCs w:val="20"/>
        </w:rPr>
        <w:t>Carriero</w:t>
      </w:r>
      <w:proofErr w:type="spellEnd"/>
      <w:r w:rsidRPr="003A25D0">
        <w:rPr>
          <w:rFonts w:ascii="Times New Roman" w:eastAsia="Times New Roman" w:hAnsi="Times New Roman" w:cs="Times New Roman"/>
          <w:sz w:val="20"/>
          <w:szCs w:val="20"/>
        </w:rPr>
        <w:t xml:space="preserve">, Philip </w:t>
      </w:r>
      <w:proofErr w:type="spellStart"/>
      <w:r w:rsidRPr="003A25D0">
        <w:rPr>
          <w:rFonts w:ascii="Times New Roman" w:eastAsia="Times New Roman" w:hAnsi="Times New Roman" w:cs="Times New Roman"/>
          <w:sz w:val="20"/>
          <w:szCs w:val="20"/>
        </w:rPr>
        <w:t>Cayting</w:t>
      </w:r>
      <w:proofErr w:type="spellEnd"/>
      <w:r w:rsidRPr="003A25D0">
        <w:rPr>
          <w:rFonts w:ascii="Times New Roman" w:eastAsia="Times New Roman" w:hAnsi="Times New Roman" w:cs="Times New Roman"/>
          <w:sz w:val="20"/>
          <w:szCs w:val="20"/>
        </w:rPr>
        <w:t>, and Mark B. Gerstein. "Segmental duplications in the human genome reveal details of pseudogene formation." Nucleic acids research 38, no. 20 (2010): 6997-7007.</w:t>
      </w:r>
    </w:p>
    <w:p w14:paraId="0905F756" w14:textId="77777777" w:rsidR="003A25D0" w:rsidRPr="003A25D0" w:rsidRDefault="003A25D0" w:rsidP="003A25D0">
      <w:pPr>
        <w:rPr>
          <w:rFonts w:ascii="Times New Roman" w:eastAsia="Times New Roman" w:hAnsi="Times New Roman" w:cs="Times New Roman"/>
          <w:sz w:val="20"/>
          <w:szCs w:val="20"/>
        </w:rPr>
      </w:pPr>
    </w:p>
    <w:p w14:paraId="44EE626D" w14:textId="77777777" w:rsidR="003A25D0" w:rsidRPr="003A25D0" w:rsidRDefault="003A25D0" w:rsidP="003A25D0">
      <w:pPr>
        <w:rPr>
          <w:rFonts w:ascii="Times New Roman" w:eastAsia="Times New Roman" w:hAnsi="Times New Roman" w:cs="Times New Roman"/>
          <w:sz w:val="20"/>
          <w:szCs w:val="20"/>
        </w:rPr>
      </w:pPr>
      <w:r w:rsidRPr="003A25D0">
        <w:rPr>
          <w:rFonts w:ascii="Times New Roman" w:eastAsia="Times New Roman" w:hAnsi="Times New Roman" w:cs="Times New Roman"/>
          <w:sz w:val="20"/>
          <w:szCs w:val="20"/>
        </w:rPr>
        <w:t xml:space="preserve">Lam, Hugo YK, Ekta Khurana, Gang Fang, Philip </w:t>
      </w:r>
      <w:proofErr w:type="spellStart"/>
      <w:r w:rsidRPr="003A25D0">
        <w:rPr>
          <w:rFonts w:ascii="Times New Roman" w:eastAsia="Times New Roman" w:hAnsi="Times New Roman" w:cs="Times New Roman"/>
          <w:sz w:val="20"/>
          <w:szCs w:val="20"/>
        </w:rPr>
        <w:t>Cayting</w:t>
      </w:r>
      <w:proofErr w:type="spellEnd"/>
      <w:r w:rsidRPr="003A25D0">
        <w:rPr>
          <w:rFonts w:ascii="Times New Roman" w:eastAsia="Times New Roman" w:hAnsi="Times New Roman" w:cs="Times New Roman"/>
          <w:sz w:val="20"/>
          <w:szCs w:val="20"/>
        </w:rPr>
        <w:t xml:space="preserve">, Nicholas </w:t>
      </w:r>
      <w:proofErr w:type="spellStart"/>
      <w:r w:rsidRPr="003A25D0">
        <w:rPr>
          <w:rFonts w:ascii="Times New Roman" w:eastAsia="Times New Roman" w:hAnsi="Times New Roman" w:cs="Times New Roman"/>
          <w:sz w:val="20"/>
          <w:szCs w:val="20"/>
        </w:rPr>
        <w:t>Carriero</w:t>
      </w:r>
      <w:proofErr w:type="spellEnd"/>
      <w:r w:rsidRPr="003A25D0">
        <w:rPr>
          <w:rFonts w:ascii="Times New Roman" w:eastAsia="Times New Roman" w:hAnsi="Times New Roman" w:cs="Times New Roman"/>
          <w:sz w:val="20"/>
          <w:szCs w:val="20"/>
        </w:rPr>
        <w:t>, Kei-Hoi Cheung, and Mark B. Gerstein. "</w:t>
      </w:r>
      <w:proofErr w:type="spellStart"/>
      <w:r w:rsidRPr="003A25D0">
        <w:rPr>
          <w:rFonts w:ascii="Times New Roman" w:eastAsia="Times New Roman" w:hAnsi="Times New Roman" w:cs="Times New Roman"/>
          <w:sz w:val="20"/>
          <w:szCs w:val="20"/>
        </w:rPr>
        <w:t>Pseudofam</w:t>
      </w:r>
      <w:proofErr w:type="spellEnd"/>
      <w:r w:rsidRPr="003A25D0">
        <w:rPr>
          <w:rFonts w:ascii="Times New Roman" w:eastAsia="Times New Roman" w:hAnsi="Times New Roman" w:cs="Times New Roman"/>
          <w:sz w:val="20"/>
          <w:szCs w:val="20"/>
        </w:rPr>
        <w:t>: the pseudogene families database." Nucleic acids research 37, no. suppl_1 (2009): D738-D743.</w:t>
      </w:r>
    </w:p>
    <w:p w14:paraId="0842D4AE" w14:textId="77777777" w:rsidR="003A25D0" w:rsidRPr="003A25D0" w:rsidRDefault="003A25D0" w:rsidP="003A25D0">
      <w:pPr>
        <w:rPr>
          <w:rFonts w:ascii="Times New Roman" w:eastAsia="Times New Roman" w:hAnsi="Times New Roman" w:cs="Times New Roman"/>
          <w:sz w:val="20"/>
          <w:szCs w:val="20"/>
        </w:rPr>
      </w:pPr>
    </w:p>
    <w:p w14:paraId="06E5CBF7" w14:textId="77777777" w:rsidR="003A25D0" w:rsidRPr="003A25D0" w:rsidRDefault="003A25D0" w:rsidP="003A25D0">
      <w:pPr>
        <w:rPr>
          <w:rFonts w:ascii="Times New Roman" w:eastAsia="Times New Roman" w:hAnsi="Times New Roman" w:cs="Times New Roman"/>
          <w:sz w:val="20"/>
          <w:szCs w:val="20"/>
        </w:rPr>
      </w:pPr>
      <w:r w:rsidRPr="003A25D0">
        <w:rPr>
          <w:rFonts w:ascii="Times New Roman" w:eastAsia="Times New Roman" w:hAnsi="Times New Roman" w:cs="Times New Roman"/>
          <w:sz w:val="20"/>
          <w:szCs w:val="20"/>
        </w:rPr>
        <w:t xml:space="preserve">Liu, Yuen-Jong, </w:t>
      </w:r>
      <w:proofErr w:type="spellStart"/>
      <w:r w:rsidRPr="003A25D0">
        <w:rPr>
          <w:rFonts w:ascii="Times New Roman" w:eastAsia="Times New Roman" w:hAnsi="Times New Roman" w:cs="Times New Roman"/>
          <w:sz w:val="20"/>
          <w:szCs w:val="20"/>
        </w:rPr>
        <w:t>Deyou</w:t>
      </w:r>
      <w:proofErr w:type="spellEnd"/>
      <w:r w:rsidRPr="003A25D0">
        <w:rPr>
          <w:rFonts w:ascii="Times New Roman" w:eastAsia="Times New Roman" w:hAnsi="Times New Roman" w:cs="Times New Roman"/>
          <w:sz w:val="20"/>
          <w:szCs w:val="20"/>
        </w:rPr>
        <w:t xml:space="preserve"> Zheng, </w:t>
      </w:r>
      <w:proofErr w:type="spellStart"/>
      <w:r w:rsidRPr="003A25D0">
        <w:rPr>
          <w:rFonts w:ascii="Times New Roman" w:eastAsia="Times New Roman" w:hAnsi="Times New Roman" w:cs="Times New Roman"/>
          <w:sz w:val="20"/>
          <w:szCs w:val="20"/>
        </w:rPr>
        <w:t>Suganthi</w:t>
      </w:r>
      <w:proofErr w:type="spellEnd"/>
      <w:r w:rsidRPr="003A25D0">
        <w:rPr>
          <w:rFonts w:ascii="Times New Roman" w:eastAsia="Times New Roman" w:hAnsi="Times New Roman" w:cs="Times New Roman"/>
          <w:sz w:val="20"/>
          <w:szCs w:val="20"/>
        </w:rPr>
        <w:t xml:space="preserve"> Balasubramanian, Nicholas </w:t>
      </w:r>
      <w:proofErr w:type="spellStart"/>
      <w:r w:rsidRPr="003A25D0">
        <w:rPr>
          <w:rFonts w:ascii="Times New Roman" w:eastAsia="Times New Roman" w:hAnsi="Times New Roman" w:cs="Times New Roman"/>
          <w:sz w:val="20"/>
          <w:szCs w:val="20"/>
        </w:rPr>
        <w:t>Carriero</w:t>
      </w:r>
      <w:proofErr w:type="spellEnd"/>
      <w:r w:rsidRPr="003A25D0">
        <w:rPr>
          <w:rFonts w:ascii="Times New Roman" w:eastAsia="Times New Roman" w:hAnsi="Times New Roman" w:cs="Times New Roman"/>
          <w:sz w:val="20"/>
          <w:szCs w:val="20"/>
        </w:rPr>
        <w:t xml:space="preserve">, Ekta Khurana, Rebecca </w:t>
      </w:r>
      <w:proofErr w:type="spellStart"/>
      <w:r w:rsidRPr="003A25D0">
        <w:rPr>
          <w:rFonts w:ascii="Times New Roman" w:eastAsia="Times New Roman" w:hAnsi="Times New Roman" w:cs="Times New Roman"/>
          <w:sz w:val="20"/>
          <w:szCs w:val="20"/>
        </w:rPr>
        <w:t>Robilotto</w:t>
      </w:r>
      <w:proofErr w:type="spellEnd"/>
      <w:r w:rsidRPr="003A25D0">
        <w:rPr>
          <w:rFonts w:ascii="Times New Roman" w:eastAsia="Times New Roman" w:hAnsi="Times New Roman" w:cs="Times New Roman"/>
          <w:sz w:val="20"/>
          <w:szCs w:val="20"/>
        </w:rPr>
        <w:t xml:space="preserve">, and Mark B. Gerstein. "Comprehensive analysis of the pseudogenes of glycolytic enzymes in vertebrates: the anomalously high number of GAPDH pseudogenes highlights a recent burst of </w:t>
      </w:r>
      <w:proofErr w:type="spellStart"/>
      <w:r w:rsidRPr="003A25D0">
        <w:rPr>
          <w:rFonts w:ascii="Times New Roman" w:eastAsia="Times New Roman" w:hAnsi="Times New Roman" w:cs="Times New Roman"/>
          <w:sz w:val="20"/>
          <w:szCs w:val="20"/>
        </w:rPr>
        <w:t>retrotrans</w:t>
      </w:r>
      <w:proofErr w:type="spellEnd"/>
      <w:r w:rsidRPr="003A25D0">
        <w:rPr>
          <w:rFonts w:ascii="Times New Roman" w:eastAsia="Times New Roman" w:hAnsi="Times New Roman" w:cs="Times New Roman"/>
          <w:sz w:val="20"/>
          <w:szCs w:val="20"/>
        </w:rPr>
        <w:t>-positional activity." BMC genomics 10 (2009): 1-12.</w:t>
      </w:r>
    </w:p>
    <w:p w14:paraId="7C10C007" w14:textId="77777777" w:rsidR="003A25D0" w:rsidRPr="003A25D0" w:rsidRDefault="003A25D0" w:rsidP="00E25419">
      <w:pPr>
        <w:widowControl w:val="0"/>
        <w:jc w:val="both"/>
        <w:rPr>
          <w:rFonts w:ascii="Times New Roman" w:eastAsia="Arial" w:hAnsi="Times New Roman" w:cs="Times New Roman"/>
          <w:color w:val="333333"/>
          <w:sz w:val="20"/>
          <w:szCs w:val="20"/>
          <w:highlight w:val="white"/>
        </w:rPr>
      </w:pPr>
    </w:p>
    <w:p w14:paraId="4B1902E6" w14:textId="77777777" w:rsidR="003A25D0" w:rsidRPr="003A25D0" w:rsidRDefault="003A25D0" w:rsidP="003A25D0">
      <w:pPr>
        <w:rPr>
          <w:rFonts w:ascii="Times New Roman" w:eastAsia="Times New Roman" w:hAnsi="Times New Roman" w:cs="Times New Roman"/>
          <w:sz w:val="20"/>
          <w:szCs w:val="20"/>
        </w:rPr>
      </w:pPr>
      <w:r w:rsidRPr="003A25D0">
        <w:rPr>
          <w:rFonts w:ascii="Times New Roman" w:eastAsia="Times New Roman" w:hAnsi="Times New Roman" w:cs="Times New Roman"/>
          <w:sz w:val="20"/>
          <w:szCs w:val="20"/>
        </w:rPr>
        <w:t xml:space="preserve">Pei, </w:t>
      </w:r>
      <w:proofErr w:type="spellStart"/>
      <w:r w:rsidRPr="003A25D0">
        <w:rPr>
          <w:rFonts w:ascii="Times New Roman" w:eastAsia="Times New Roman" w:hAnsi="Times New Roman" w:cs="Times New Roman"/>
          <w:sz w:val="20"/>
          <w:szCs w:val="20"/>
        </w:rPr>
        <w:t>Baikang</w:t>
      </w:r>
      <w:proofErr w:type="spellEnd"/>
      <w:r w:rsidRPr="003A25D0">
        <w:rPr>
          <w:rFonts w:ascii="Times New Roman" w:eastAsia="Times New Roman" w:hAnsi="Times New Roman" w:cs="Times New Roman"/>
          <w:sz w:val="20"/>
          <w:szCs w:val="20"/>
        </w:rPr>
        <w:t xml:space="preserve">, Cristina </w:t>
      </w:r>
      <w:proofErr w:type="spellStart"/>
      <w:r w:rsidRPr="003A25D0">
        <w:rPr>
          <w:rFonts w:ascii="Times New Roman" w:eastAsia="Times New Roman" w:hAnsi="Times New Roman" w:cs="Times New Roman"/>
          <w:sz w:val="20"/>
          <w:szCs w:val="20"/>
        </w:rPr>
        <w:t>Sisu</w:t>
      </w:r>
      <w:proofErr w:type="spellEnd"/>
      <w:r w:rsidRPr="003A25D0">
        <w:rPr>
          <w:rFonts w:ascii="Times New Roman" w:eastAsia="Times New Roman" w:hAnsi="Times New Roman" w:cs="Times New Roman"/>
          <w:sz w:val="20"/>
          <w:szCs w:val="20"/>
        </w:rPr>
        <w:t xml:space="preserve">, Adam Frankish, Cédric </w:t>
      </w:r>
      <w:proofErr w:type="spellStart"/>
      <w:r w:rsidRPr="003A25D0">
        <w:rPr>
          <w:rFonts w:ascii="Times New Roman" w:eastAsia="Times New Roman" w:hAnsi="Times New Roman" w:cs="Times New Roman"/>
          <w:sz w:val="20"/>
          <w:szCs w:val="20"/>
        </w:rPr>
        <w:t>Howald</w:t>
      </w:r>
      <w:proofErr w:type="spellEnd"/>
      <w:r w:rsidRPr="003A25D0">
        <w:rPr>
          <w:rFonts w:ascii="Times New Roman" w:eastAsia="Times New Roman" w:hAnsi="Times New Roman" w:cs="Times New Roman"/>
          <w:sz w:val="20"/>
          <w:szCs w:val="20"/>
        </w:rPr>
        <w:t xml:space="preserve">, Lukas </w:t>
      </w:r>
      <w:proofErr w:type="spellStart"/>
      <w:r w:rsidRPr="003A25D0">
        <w:rPr>
          <w:rFonts w:ascii="Times New Roman" w:eastAsia="Times New Roman" w:hAnsi="Times New Roman" w:cs="Times New Roman"/>
          <w:sz w:val="20"/>
          <w:szCs w:val="20"/>
        </w:rPr>
        <w:t>Habegger</w:t>
      </w:r>
      <w:proofErr w:type="spellEnd"/>
      <w:r w:rsidRPr="003A25D0">
        <w:rPr>
          <w:rFonts w:ascii="Times New Roman" w:eastAsia="Times New Roman" w:hAnsi="Times New Roman" w:cs="Times New Roman"/>
          <w:sz w:val="20"/>
          <w:szCs w:val="20"/>
        </w:rPr>
        <w:t xml:space="preserve">, </w:t>
      </w:r>
      <w:proofErr w:type="spellStart"/>
      <w:r w:rsidRPr="003A25D0">
        <w:rPr>
          <w:rFonts w:ascii="Times New Roman" w:eastAsia="Times New Roman" w:hAnsi="Times New Roman" w:cs="Times New Roman"/>
          <w:sz w:val="20"/>
          <w:szCs w:val="20"/>
        </w:rPr>
        <w:t>Xinmeng</w:t>
      </w:r>
      <w:proofErr w:type="spellEnd"/>
      <w:r w:rsidRPr="003A25D0">
        <w:rPr>
          <w:rFonts w:ascii="Times New Roman" w:eastAsia="Times New Roman" w:hAnsi="Times New Roman" w:cs="Times New Roman"/>
          <w:sz w:val="20"/>
          <w:szCs w:val="20"/>
        </w:rPr>
        <w:t xml:space="preserve"> Jasmine Mu, Rachel Harte et al. "The GENCODE pseudogene resource." Genome biology 13 (2012): 1-26.</w:t>
      </w:r>
    </w:p>
    <w:p w14:paraId="0AF2B8B9" w14:textId="77777777" w:rsidR="003A25D0" w:rsidRPr="003A25D0" w:rsidRDefault="003A25D0" w:rsidP="00E25419">
      <w:pPr>
        <w:widowControl w:val="0"/>
        <w:jc w:val="both"/>
        <w:rPr>
          <w:rFonts w:ascii="Times New Roman" w:eastAsia="Arial" w:hAnsi="Times New Roman" w:cs="Times New Roman"/>
          <w:color w:val="333333"/>
          <w:sz w:val="20"/>
          <w:szCs w:val="20"/>
          <w:highlight w:val="white"/>
        </w:rPr>
      </w:pPr>
    </w:p>
    <w:p w14:paraId="75B5F015" w14:textId="67EFC04B" w:rsidR="00EB4FFE" w:rsidRPr="003A25D0" w:rsidRDefault="00EB4FFE" w:rsidP="00EB4FFE">
      <w:pPr>
        <w:rPr>
          <w:rFonts w:ascii="Times New Roman" w:eastAsia="Times New Roman" w:hAnsi="Times New Roman" w:cs="Times New Roman"/>
          <w:sz w:val="20"/>
          <w:szCs w:val="20"/>
        </w:rPr>
      </w:pPr>
      <w:proofErr w:type="spellStart"/>
      <w:r w:rsidRPr="003A25D0">
        <w:rPr>
          <w:rFonts w:ascii="Times New Roman" w:eastAsia="Times New Roman" w:hAnsi="Times New Roman" w:cs="Times New Roman"/>
          <w:sz w:val="20"/>
          <w:szCs w:val="20"/>
        </w:rPr>
        <w:t>Sisu</w:t>
      </w:r>
      <w:proofErr w:type="spellEnd"/>
      <w:r w:rsidRPr="003A25D0">
        <w:rPr>
          <w:rFonts w:ascii="Times New Roman" w:eastAsia="Times New Roman" w:hAnsi="Times New Roman" w:cs="Times New Roman"/>
          <w:sz w:val="20"/>
          <w:szCs w:val="20"/>
        </w:rPr>
        <w:t xml:space="preserve">, Cristina, </w:t>
      </w:r>
      <w:proofErr w:type="spellStart"/>
      <w:r w:rsidRPr="003A25D0">
        <w:rPr>
          <w:rFonts w:ascii="Times New Roman" w:eastAsia="Times New Roman" w:hAnsi="Times New Roman" w:cs="Times New Roman"/>
          <w:sz w:val="20"/>
          <w:szCs w:val="20"/>
        </w:rPr>
        <w:t>Baikang</w:t>
      </w:r>
      <w:proofErr w:type="spellEnd"/>
      <w:r w:rsidRPr="003A25D0">
        <w:rPr>
          <w:rFonts w:ascii="Times New Roman" w:eastAsia="Times New Roman" w:hAnsi="Times New Roman" w:cs="Times New Roman"/>
          <w:sz w:val="20"/>
          <w:szCs w:val="20"/>
        </w:rPr>
        <w:t xml:space="preserve"> Pei, Jing </w:t>
      </w:r>
      <w:proofErr w:type="spellStart"/>
      <w:r w:rsidRPr="003A25D0">
        <w:rPr>
          <w:rFonts w:ascii="Times New Roman" w:eastAsia="Times New Roman" w:hAnsi="Times New Roman" w:cs="Times New Roman"/>
          <w:sz w:val="20"/>
          <w:szCs w:val="20"/>
        </w:rPr>
        <w:t>Leng</w:t>
      </w:r>
      <w:proofErr w:type="spellEnd"/>
      <w:r w:rsidRPr="003A25D0">
        <w:rPr>
          <w:rFonts w:ascii="Times New Roman" w:eastAsia="Times New Roman" w:hAnsi="Times New Roman" w:cs="Times New Roman"/>
          <w:sz w:val="20"/>
          <w:szCs w:val="20"/>
        </w:rPr>
        <w:t xml:space="preserve">, Adam Frankish, Yan Zhang, </w:t>
      </w:r>
      <w:proofErr w:type="spellStart"/>
      <w:r w:rsidRPr="003A25D0">
        <w:rPr>
          <w:rFonts w:ascii="Times New Roman" w:eastAsia="Times New Roman" w:hAnsi="Times New Roman" w:cs="Times New Roman"/>
          <w:sz w:val="20"/>
          <w:szCs w:val="20"/>
        </w:rPr>
        <w:t>Suganthi</w:t>
      </w:r>
      <w:proofErr w:type="spellEnd"/>
      <w:r w:rsidRPr="003A25D0">
        <w:rPr>
          <w:rFonts w:ascii="Times New Roman" w:eastAsia="Times New Roman" w:hAnsi="Times New Roman" w:cs="Times New Roman"/>
          <w:sz w:val="20"/>
          <w:szCs w:val="20"/>
        </w:rPr>
        <w:t xml:space="preserve"> Balasubramanian, Rachel Harte et al. "Comparative analysis of pseudogenes across three phyla." Proceedings of the National Academy of Sciences 111, no. 37 (2014): 13361-13366.</w:t>
      </w:r>
    </w:p>
    <w:p w14:paraId="77B4ABA8" w14:textId="77777777" w:rsidR="00EB4FFE" w:rsidRPr="003A25D0" w:rsidRDefault="00EB4FFE" w:rsidP="00EB4FFE">
      <w:pPr>
        <w:rPr>
          <w:rFonts w:ascii="Times New Roman" w:eastAsia="Times New Roman" w:hAnsi="Times New Roman" w:cs="Times New Roman"/>
          <w:sz w:val="20"/>
          <w:szCs w:val="20"/>
        </w:rPr>
      </w:pPr>
    </w:p>
    <w:p w14:paraId="072A584F" w14:textId="382A33B5" w:rsidR="00EB4FFE" w:rsidRPr="003A25D0" w:rsidRDefault="003A25D0" w:rsidP="00EB4FFE">
      <w:pPr>
        <w:rPr>
          <w:rFonts w:ascii="Times New Roman" w:eastAsia="Times New Roman" w:hAnsi="Times New Roman" w:cs="Times New Roman"/>
          <w:sz w:val="20"/>
          <w:szCs w:val="20"/>
        </w:rPr>
      </w:pPr>
      <w:r w:rsidRPr="003A25D0">
        <w:rPr>
          <w:rFonts w:ascii="Times New Roman" w:eastAsia="Times New Roman" w:hAnsi="Times New Roman" w:cs="Times New Roman"/>
          <w:sz w:val="20"/>
          <w:szCs w:val="20"/>
        </w:rPr>
        <w:t xml:space="preserve">Zhang, </w:t>
      </w:r>
      <w:proofErr w:type="spellStart"/>
      <w:r w:rsidRPr="003A25D0">
        <w:rPr>
          <w:rFonts w:ascii="Times New Roman" w:eastAsia="Times New Roman" w:hAnsi="Times New Roman" w:cs="Times New Roman"/>
          <w:sz w:val="20"/>
          <w:szCs w:val="20"/>
        </w:rPr>
        <w:t>Zhaolei</w:t>
      </w:r>
      <w:proofErr w:type="spellEnd"/>
      <w:r w:rsidRPr="003A25D0">
        <w:rPr>
          <w:rFonts w:ascii="Times New Roman" w:eastAsia="Times New Roman" w:hAnsi="Times New Roman" w:cs="Times New Roman"/>
          <w:sz w:val="20"/>
          <w:szCs w:val="20"/>
        </w:rPr>
        <w:t xml:space="preserve">, Nicholas </w:t>
      </w:r>
      <w:proofErr w:type="spellStart"/>
      <w:r w:rsidRPr="003A25D0">
        <w:rPr>
          <w:rFonts w:ascii="Times New Roman" w:eastAsia="Times New Roman" w:hAnsi="Times New Roman" w:cs="Times New Roman"/>
          <w:sz w:val="20"/>
          <w:szCs w:val="20"/>
        </w:rPr>
        <w:t>Carriero</w:t>
      </w:r>
      <w:proofErr w:type="spellEnd"/>
      <w:r w:rsidRPr="003A25D0">
        <w:rPr>
          <w:rFonts w:ascii="Times New Roman" w:eastAsia="Times New Roman" w:hAnsi="Times New Roman" w:cs="Times New Roman"/>
          <w:sz w:val="20"/>
          <w:szCs w:val="20"/>
        </w:rPr>
        <w:t xml:space="preserve">, </w:t>
      </w:r>
      <w:proofErr w:type="spellStart"/>
      <w:r w:rsidRPr="003A25D0">
        <w:rPr>
          <w:rFonts w:ascii="Times New Roman" w:eastAsia="Times New Roman" w:hAnsi="Times New Roman" w:cs="Times New Roman"/>
          <w:sz w:val="20"/>
          <w:szCs w:val="20"/>
        </w:rPr>
        <w:t>Deyou</w:t>
      </w:r>
      <w:proofErr w:type="spellEnd"/>
      <w:r w:rsidRPr="003A25D0">
        <w:rPr>
          <w:rFonts w:ascii="Times New Roman" w:eastAsia="Times New Roman" w:hAnsi="Times New Roman" w:cs="Times New Roman"/>
          <w:sz w:val="20"/>
          <w:szCs w:val="20"/>
        </w:rPr>
        <w:t xml:space="preserve"> Zheng, John </w:t>
      </w:r>
      <w:proofErr w:type="spellStart"/>
      <w:r w:rsidRPr="003A25D0">
        <w:rPr>
          <w:rFonts w:ascii="Times New Roman" w:eastAsia="Times New Roman" w:hAnsi="Times New Roman" w:cs="Times New Roman"/>
          <w:sz w:val="20"/>
          <w:szCs w:val="20"/>
        </w:rPr>
        <w:t>Karro</w:t>
      </w:r>
      <w:proofErr w:type="spellEnd"/>
      <w:r w:rsidRPr="003A25D0">
        <w:rPr>
          <w:rFonts w:ascii="Times New Roman" w:eastAsia="Times New Roman" w:hAnsi="Times New Roman" w:cs="Times New Roman"/>
          <w:sz w:val="20"/>
          <w:szCs w:val="20"/>
        </w:rPr>
        <w:t>, Paul M. Harrison, and Mark Gerstein. "PseudoPipe: an automated pseudogene identification pipeline." Bioinformatics 22, no. 12 (2006): 1437-1439.</w:t>
      </w:r>
    </w:p>
    <w:p w14:paraId="7E8A7369" w14:textId="77777777" w:rsidR="00EB4FFE" w:rsidRPr="003A25D0" w:rsidRDefault="00EB4FFE" w:rsidP="00EB4FFE">
      <w:pPr>
        <w:rPr>
          <w:rFonts w:ascii="Times New Roman" w:eastAsia="Times New Roman" w:hAnsi="Times New Roman" w:cs="Times New Roman"/>
          <w:sz w:val="20"/>
          <w:szCs w:val="20"/>
        </w:rPr>
      </w:pPr>
    </w:p>
    <w:p w14:paraId="207A8380" w14:textId="13AACDC0" w:rsidR="00EB4FFE" w:rsidRPr="003A25D0" w:rsidRDefault="00EB4FFE" w:rsidP="00EB4FFE">
      <w:pPr>
        <w:rPr>
          <w:rFonts w:ascii="Times New Roman" w:eastAsia="Times New Roman" w:hAnsi="Times New Roman" w:cs="Times New Roman"/>
          <w:sz w:val="20"/>
          <w:szCs w:val="20"/>
        </w:rPr>
      </w:pPr>
      <w:r w:rsidRPr="003A25D0">
        <w:rPr>
          <w:rFonts w:ascii="Times New Roman" w:eastAsia="Times New Roman" w:hAnsi="Times New Roman" w:cs="Times New Roman"/>
          <w:sz w:val="20"/>
          <w:szCs w:val="20"/>
        </w:rPr>
        <w:t xml:space="preserve">Zheng, </w:t>
      </w:r>
      <w:proofErr w:type="spellStart"/>
      <w:r w:rsidRPr="003A25D0">
        <w:rPr>
          <w:rFonts w:ascii="Times New Roman" w:eastAsia="Times New Roman" w:hAnsi="Times New Roman" w:cs="Times New Roman"/>
          <w:sz w:val="20"/>
          <w:szCs w:val="20"/>
        </w:rPr>
        <w:t>Deyou</w:t>
      </w:r>
      <w:proofErr w:type="spellEnd"/>
      <w:r w:rsidRPr="003A25D0">
        <w:rPr>
          <w:rFonts w:ascii="Times New Roman" w:eastAsia="Times New Roman" w:hAnsi="Times New Roman" w:cs="Times New Roman"/>
          <w:sz w:val="20"/>
          <w:szCs w:val="20"/>
        </w:rPr>
        <w:t xml:space="preserve">, Adam Frankish, Robert </w:t>
      </w:r>
      <w:proofErr w:type="spellStart"/>
      <w:r w:rsidRPr="003A25D0">
        <w:rPr>
          <w:rFonts w:ascii="Times New Roman" w:eastAsia="Times New Roman" w:hAnsi="Times New Roman" w:cs="Times New Roman"/>
          <w:sz w:val="20"/>
          <w:szCs w:val="20"/>
        </w:rPr>
        <w:t>Baertsch</w:t>
      </w:r>
      <w:proofErr w:type="spellEnd"/>
      <w:r w:rsidRPr="003A25D0">
        <w:rPr>
          <w:rFonts w:ascii="Times New Roman" w:eastAsia="Times New Roman" w:hAnsi="Times New Roman" w:cs="Times New Roman"/>
          <w:sz w:val="20"/>
          <w:szCs w:val="20"/>
        </w:rPr>
        <w:t xml:space="preserve">, Philipp </w:t>
      </w:r>
      <w:proofErr w:type="spellStart"/>
      <w:r w:rsidRPr="003A25D0">
        <w:rPr>
          <w:rFonts w:ascii="Times New Roman" w:eastAsia="Times New Roman" w:hAnsi="Times New Roman" w:cs="Times New Roman"/>
          <w:sz w:val="20"/>
          <w:szCs w:val="20"/>
        </w:rPr>
        <w:t>Kapranov</w:t>
      </w:r>
      <w:proofErr w:type="spellEnd"/>
      <w:r w:rsidRPr="003A25D0">
        <w:rPr>
          <w:rFonts w:ascii="Times New Roman" w:eastAsia="Times New Roman" w:hAnsi="Times New Roman" w:cs="Times New Roman"/>
          <w:sz w:val="20"/>
          <w:szCs w:val="20"/>
        </w:rPr>
        <w:t xml:space="preserve">, Alexandre Reymond, Siew Woh Choo, </w:t>
      </w:r>
      <w:proofErr w:type="spellStart"/>
      <w:r w:rsidRPr="003A25D0">
        <w:rPr>
          <w:rFonts w:ascii="Times New Roman" w:eastAsia="Times New Roman" w:hAnsi="Times New Roman" w:cs="Times New Roman"/>
          <w:sz w:val="20"/>
          <w:szCs w:val="20"/>
        </w:rPr>
        <w:t>Yontao</w:t>
      </w:r>
      <w:proofErr w:type="spellEnd"/>
      <w:r w:rsidRPr="003A25D0">
        <w:rPr>
          <w:rFonts w:ascii="Times New Roman" w:eastAsia="Times New Roman" w:hAnsi="Times New Roman" w:cs="Times New Roman"/>
          <w:sz w:val="20"/>
          <w:szCs w:val="20"/>
        </w:rPr>
        <w:t xml:space="preserve"> Lu et al. "Pseudogenes in the ENCODE regions: consensus annotation, analysis of transcription, and evolution." Genome research 17, no. 6 (2007): 839-851.</w:t>
      </w:r>
    </w:p>
    <w:p w14:paraId="17137ED3" w14:textId="77777777" w:rsidR="00EB4FFE" w:rsidRPr="003A25D0" w:rsidRDefault="00EB4FFE" w:rsidP="00EB4FFE">
      <w:pPr>
        <w:rPr>
          <w:rFonts w:ascii="Times New Roman" w:eastAsia="Times New Roman" w:hAnsi="Times New Roman" w:cs="Times New Roman"/>
          <w:sz w:val="20"/>
          <w:szCs w:val="20"/>
        </w:rPr>
      </w:pPr>
    </w:p>
    <w:p w14:paraId="52FA20DB" w14:textId="77777777" w:rsidR="00EB4FFE" w:rsidRPr="003A25D0" w:rsidRDefault="00EB4FFE" w:rsidP="00E25419">
      <w:pPr>
        <w:widowControl w:val="0"/>
        <w:jc w:val="both"/>
        <w:rPr>
          <w:rFonts w:ascii="Times New Roman" w:eastAsia="Arial" w:hAnsi="Times New Roman" w:cs="Times New Roman"/>
          <w:color w:val="333333"/>
          <w:sz w:val="20"/>
          <w:szCs w:val="20"/>
          <w:highlight w:val="white"/>
        </w:rPr>
      </w:pPr>
    </w:p>
    <w:sectPr w:rsidR="00EB4FFE" w:rsidRPr="003A25D0" w:rsidSect="00DA13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22D"/>
    <w:rsid w:val="00017576"/>
    <w:rsid w:val="000368C7"/>
    <w:rsid w:val="00093893"/>
    <w:rsid w:val="000948D1"/>
    <w:rsid w:val="000A39C4"/>
    <w:rsid w:val="000D5321"/>
    <w:rsid w:val="0015443B"/>
    <w:rsid w:val="00156B0C"/>
    <w:rsid w:val="00195375"/>
    <w:rsid w:val="001C35C2"/>
    <w:rsid w:val="001E2ED5"/>
    <w:rsid w:val="001F316F"/>
    <w:rsid w:val="00225DFE"/>
    <w:rsid w:val="002274A3"/>
    <w:rsid w:val="00230500"/>
    <w:rsid w:val="00280B3B"/>
    <w:rsid w:val="00290257"/>
    <w:rsid w:val="00293A77"/>
    <w:rsid w:val="002E455F"/>
    <w:rsid w:val="00313975"/>
    <w:rsid w:val="003139E3"/>
    <w:rsid w:val="00327E5F"/>
    <w:rsid w:val="003A25D0"/>
    <w:rsid w:val="003C15AF"/>
    <w:rsid w:val="003F61A2"/>
    <w:rsid w:val="00422C6B"/>
    <w:rsid w:val="004240E3"/>
    <w:rsid w:val="00494EE0"/>
    <w:rsid w:val="004C7E83"/>
    <w:rsid w:val="004F08DE"/>
    <w:rsid w:val="0054013A"/>
    <w:rsid w:val="00564F29"/>
    <w:rsid w:val="005904F8"/>
    <w:rsid w:val="0061743F"/>
    <w:rsid w:val="0067522D"/>
    <w:rsid w:val="006E5F9E"/>
    <w:rsid w:val="0070568B"/>
    <w:rsid w:val="00750D62"/>
    <w:rsid w:val="007B21F2"/>
    <w:rsid w:val="007F1780"/>
    <w:rsid w:val="007F7093"/>
    <w:rsid w:val="00821AAE"/>
    <w:rsid w:val="008358A6"/>
    <w:rsid w:val="008540DD"/>
    <w:rsid w:val="00862B2F"/>
    <w:rsid w:val="00911BC6"/>
    <w:rsid w:val="009B4F7D"/>
    <w:rsid w:val="009F489A"/>
    <w:rsid w:val="00A654B8"/>
    <w:rsid w:val="00A74099"/>
    <w:rsid w:val="00AC35AA"/>
    <w:rsid w:val="00B05BE7"/>
    <w:rsid w:val="00B05E3D"/>
    <w:rsid w:val="00B460D8"/>
    <w:rsid w:val="00B822BD"/>
    <w:rsid w:val="00B860EF"/>
    <w:rsid w:val="00B95BD1"/>
    <w:rsid w:val="00BB0B8F"/>
    <w:rsid w:val="00BB2BE3"/>
    <w:rsid w:val="00BD21AD"/>
    <w:rsid w:val="00C34D87"/>
    <w:rsid w:val="00CE08C0"/>
    <w:rsid w:val="00D53DBA"/>
    <w:rsid w:val="00D54E6B"/>
    <w:rsid w:val="00DA13AB"/>
    <w:rsid w:val="00DA5A4A"/>
    <w:rsid w:val="00DD38FA"/>
    <w:rsid w:val="00E25419"/>
    <w:rsid w:val="00E875ED"/>
    <w:rsid w:val="00EB1E4C"/>
    <w:rsid w:val="00EB4FFE"/>
    <w:rsid w:val="00EF31C5"/>
    <w:rsid w:val="00F207E8"/>
    <w:rsid w:val="00F40F5C"/>
    <w:rsid w:val="00FA2161"/>
    <w:rsid w:val="00FC2E95"/>
    <w:rsid w:val="00FD77AE"/>
    <w:rsid w:val="00FF4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6308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904F8"/>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B1E4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EF31C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4F8"/>
    <w:rPr>
      <w:rFonts w:ascii="Times New Roman" w:hAnsi="Times New Roman" w:cs="Times New Roman"/>
      <w:b/>
      <w:bCs/>
      <w:kern w:val="36"/>
      <w:sz w:val="48"/>
      <w:szCs w:val="48"/>
    </w:rPr>
  </w:style>
  <w:style w:type="paragraph" w:styleId="NormalWeb">
    <w:name w:val="Normal (Web)"/>
    <w:basedOn w:val="Normal"/>
    <w:uiPriority w:val="99"/>
    <w:semiHidden/>
    <w:unhideWhenUsed/>
    <w:rsid w:val="005904F8"/>
    <w:pPr>
      <w:spacing w:before="100" w:beforeAutospacing="1" w:after="100" w:afterAutospacing="1"/>
    </w:pPr>
    <w:rPr>
      <w:rFonts w:ascii="Times New Roman" w:hAnsi="Times New Roman" w:cs="Times New Roman"/>
    </w:rPr>
  </w:style>
  <w:style w:type="character" w:customStyle="1" w:styleId="Heading2Char">
    <w:name w:val="Heading 2 Char"/>
    <w:basedOn w:val="DefaultParagraphFont"/>
    <w:link w:val="Heading2"/>
    <w:uiPriority w:val="9"/>
    <w:semiHidden/>
    <w:rsid w:val="00EB1E4C"/>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EB1E4C"/>
    <w:rPr>
      <w:color w:val="0000FF"/>
      <w:u w:val="single"/>
    </w:rPr>
  </w:style>
  <w:style w:type="character" w:customStyle="1" w:styleId="Heading4Char">
    <w:name w:val="Heading 4 Char"/>
    <w:basedOn w:val="DefaultParagraphFont"/>
    <w:link w:val="Heading4"/>
    <w:uiPriority w:val="9"/>
    <w:semiHidden/>
    <w:rsid w:val="00EF31C5"/>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8977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Clarke, Declan</cp:lastModifiedBy>
  <cp:revision>37</cp:revision>
  <cp:lastPrinted>2019-08-21T19:47:00Z</cp:lastPrinted>
  <dcterms:created xsi:type="dcterms:W3CDTF">2019-08-21T19:34:00Z</dcterms:created>
  <dcterms:modified xsi:type="dcterms:W3CDTF">2025-06-10T12:15:00Z</dcterms:modified>
</cp:coreProperties>
</file>