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77E91" w14:textId="77777777" w:rsidR="00AD031D" w:rsidRDefault="00AD031D" w:rsidP="00CE0C23">
      <w:pPr>
        <w:spacing w:line="240" w:lineRule="auto"/>
      </w:pPr>
    </w:p>
    <w:p w14:paraId="5A32BBBB" w14:textId="47A9C9D2" w:rsidR="00AD031D" w:rsidRDefault="00AD031D" w:rsidP="00CE0C23">
      <w:pPr>
        <w:spacing w:line="240" w:lineRule="auto"/>
      </w:pPr>
      <w:r>
        <w:t xml:space="preserve">The Gerstein lab has experience with building bioinformatic tools </w:t>
      </w:r>
      <w:r w:rsidR="00A86A88">
        <w:t>to</w:t>
      </w:r>
      <w:r>
        <w:t xml:space="preserve"> predict phenotypes from genotypes and brain single-cell data. For example, w</w:t>
      </w:r>
      <w:r w:rsidR="007F2BF9">
        <w:t>e have developed a</w:t>
      </w:r>
      <w:r w:rsidR="003E1F2C">
        <w:t xml:space="preserve">n integrated </w:t>
      </w:r>
      <w:r w:rsidR="007F2BF9">
        <w:t>omics-based deep-learning approach (the Linear Network of Cell-Type Phenotypes</w:t>
      </w:r>
      <w:r w:rsidR="00923863">
        <w:t>; LNCTP for short</w:t>
      </w:r>
      <w:r w:rsidR="007F2BF9">
        <w:t xml:space="preserve">) for predicting various </w:t>
      </w:r>
      <w:r w:rsidR="00205FFA">
        <w:t>neurodegenerative disease</w:t>
      </w:r>
      <w:r w:rsidR="007F2BF9">
        <w:t xml:space="preserve"> phenotypes from genotypes and brain single-cell data</w:t>
      </w:r>
      <w:r w:rsidR="00A86A88">
        <w:t xml:space="preserve"> (Emani et al, 2024)</w:t>
      </w:r>
      <w:r w:rsidR="007F2BF9">
        <w:t>. This incorporates a multi-level architecture with a Boltzmann-machine gene-expression-imputation engine coupled to a set of hierarchical linear predictors for phenotypes (with both visible and latent nodes).</w:t>
      </w:r>
    </w:p>
    <w:p w14:paraId="59654109" w14:textId="77777777" w:rsidR="00AD031D" w:rsidRDefault="00AD031D" w:rsidP="00CE0C23">
      <w:pPr>
        <w:spacing w:line="240" w:lineRule="auto"/>
      </w:pPr>
    </w:p>
    <w:p w14:paraId="3B6C7CD0" w14:textId="143F41E7" w:rsidR="00923863" w:rsidRPr="00EF0384" w:rsidRDefault="00923863" w:rsidP="00923863">
      <w:pPr>
        <w:spacing w:line="240" w:lineRule="auto"/>
      </w:pPr>
      <w:r>
        <w:t xml:space="preserve">LNCTP is an integrative model that inputs gene expression and prioritizes disease genes across different cell types. Here, the core handles the following tasks: (1) imputing cell-type-specific and bulk tissue gene expression from genotype; (2) predicting the risk of disorders based on input genotypes; and (3) highlighting genes and pathways contributing to </w:t>
      </w:r>
      <w:proofErr w:type="gramStart"/>
      <w:r>
        <w:t>particular phenotypes</w:t>
      </w:r>
      <w:proofErr w:type="gramEnd"/>
      <w:r>
        <w:t xml:space="preserve"> in their specific cell type of action. The framework includes visible options, including genotypes at </w:t>
      </w:r>
      <w:proofErr w:type="spellStart"/>
      <w:r>
        <w:t>scQTL</w:t>
      </w:r>
      <w:proofErr w:type="spellEnd"/>
      <w:r>
        <w:t xml:space="preserve"> and bulk </w:t>
      </w:r>
      <w:proofErr w:type="spellStart"/>
      <w:r>
        <w:t>eQTL</w:t>
      </w:r>
      <w:proofErr w:type="spellEnd"/>
      <w:r>
        <w:t xml:space="preserve"> sites, cell-type-specific and bulk tissue-based GRNs, cell-type fractions, cell-to-cell communication networks, gene co-expression modules, and sample covariates. It imputes cell-type-specific gene expression from genotype with high cross-validated accuracy (Fig. </w:t>
      </w:r>
      <w:r w:rsidR="00E630D0">
        <w:t>1</w:t>
      </w:r>
      <w:r>
        <w:t>).</w:t>
      </w:r>
    </w:p>
    <w:p w14:paraId="44180717" w14:textId="77777777" w:rsidR="00923863" w:rsidRDefault="00923863" w:rsidP="00923863">
      <w:pPr>
        <w:spacing w:line="240" w:lineRule="auto"/>
        <w:rPr>
          <w:b/>
          <w:bCs/>
          <w:i/>
          <w:sz w:val="20"/>
          <w:szCs w:val="20"/>
        </w:rPr>
      </w:pPr>
    </w:p>
    <w:p w14:paraId="68D4DE29" w14:textId="3E43E38F" w:rsidR="00923863" w:rsidRDefault="00923863" w:rsidP="00923863">
      <w:pPr>
        <w:spacing w:line="240" w:lineRule="auto"/>
        <w:rPr>
          <w:b/>
          <w:bCs/>
          <w:i/>
          <w:sz w:val="20"/>
          <w:szCs w:val="20"/>
        </w:rPr>
      </w:pPr>
      <w:r>
        <w:rPr>
          <w:b/>
          <w:bCs/>
          <w:i/>
          <w:noProof/>
          <w:sz w:val="20"/>
          <w:szCs w:val="20"/>
        </w:rPr>
        <w:drawing>
          <wp:anchor distT="0" distB="0" distL="114300" distR="114300" simplePos="0" relativeHeight="251675648" behindDoc="1" locked="0" layoutInCell="1" allowOverlap="1" wp14:anchorId="3EC5A48C" wp14:editId="7F07770C">
            <wp:simplePos x="0" y="0"/>
            <wp:positionH relativeFrom="column">
              <wp:posOffset>2540</wp:posOffset>
            </wp:positionH>
            <wp:positionV relativeFrom="paragraph">
              <wp:posOffset>46990</wp:posOffset>
            </wp:positionV>
            <wp:extent cx="3080385" cy="2738120"/>
            <wp:effectExtent l="0" t="0" r="5715" b="5080"/>
            <wp:wrapTight wrapText="bothSides">
              <wp:wrapPolygon edited="0">
                <wp:start x="0" y="0"/>
                <wp:lineTo x="0" y="21540"/>
                <wp:lineTo x="21551" y="21540"/>
                <wp:lineTo x="21551" y="0"/>
                <wp:lineTo x="0" y="0"/>
              </wp:wrapPolygon>
            </wp:wrapTight>
            <wp:docPr id="847063216" name="Picture 1" descr="A diagram of a cell ty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063216" name="Picture 1" descr="A diagram of a cell typ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80385" cy="2738120"/>
                    </a:xfrm>
                    <a:prstGeom prst="rect">
                      <a:avLst/>
                    </a:prstGeom>
                  </pic:spPr>
                </pic:pic>
              </a:graphicData>
            </a:graphic>
            <wp14:sizeRelH relativeFrom="page">
              <wp14:pctWidth>0</wp14:pctWidth>
            </wp14:sizeRelH>
            <wp14:sizeRelV relativeFrom="page">
              <wp14:pctHeight>0</wp14:pctHeight>
            </wp14:sizeRelV>
          </wp:anchor>
        </w:drawing>
      </w:r>
      <w:r w:rsidRPr="00D537B7">
        <w:rPr>
          <w:b/>
          <w:bCs/>
          <w:i/>
          <w:sz w:val="20"/>
          <w:szCs w:val="20"/>
        </w:rPr>
        <w:t xml:space="preserve">Figure </w:t>
      </w:r>
      <w:r w:rsidR="00E630D0">
        <w:rPr>
          <w:b/>
          <w:bCs/>
          <w:i/>
          <w:sz w:val="20"/>
          <w:szCs w:val="20"/>
        </w:rPr>
        <w:t>1</w:t>
      </w:r>
      <w:r w:rsidRPr="00D537B7">
        <w:rPr>
          <w:b/>
          <w:bCs/>
          <w:i/>
          <w:sz w:val="20"/>
          <w:szCs w:val="20"/>
        </w:rPr>
        <w:t xml:space="preserve">: </w:t>
      </w:r>
      <w:r>
        <w:rPr>
          <w:b/>
          <w:bCs/>
          <w:i/>
          <w:sz w:val="20"/>
          <w:szCs w:val="20"/>
        </w:rPr>
        <w:t>T</w:t>
      </w:r>
      <w:r w:rsidRPr="00D537B7">
        <w:rPr>
          <w:b/>
          <w:bCs/>
          <w:i/>
          <w:sz w:val="20"/>
          <w:szCs w:val="20"/>
        </w:rPr>
        <w:t xml:space="preserve">he architecture of the LNCTP model, detailing its components and data flow. The diagram visualizes the integration of genotype data with cell-type-specific gene expression to predict </w:t>
      </w:r>
      <w:r>
        <w:rPr>
          <w:b/>
          <w:bCs/>
          <w:i/>
          <w:sz w:val="20"/>
          <w:szCs w:val="20"/>
        </w:rPr>
        <w:t>disease</w:t>
      </w:r>
      <w:r w:rsidRPr="00D537B7">
        <w:rPr>
          <w:b/>
          <w:bCs/>
          <w:i/>
          <w:sz w:val="20"/>
          <w:szCs w:val="20"/>
        </w:rPr>
        <w:t xml:space="preserve"> phenotypes. Key elements include the use of a conditional energy-based model for imputing gene expression and a hierarchical linear model for phenotype prediction.</w:t>
      </w:r>
    </w:p>
    <w:p w14:paraId="495BBECF" w14:textId="77777777" w:rsidR="00923863" w:rsidRDefault="00923863" w:rsidP="00923863">
      <w:pPr>
        <w:spacing w:line="240" w:lineRule="auto"/>
        <w:rPr>
          <w:u w:val="single"/>
        </w:rPr>
      </w:pPr>
    </w:p>
    <w:p w14:paraId="5FB3E4F6" w14:textId="77777777" w:rsidR="00923863" w:rsidRDefault="00923863" w:rsidP="00923863">
      <w:pPr>
        <w:spacing w:line="240" w:lineRule="auto"/>
        <w:rPr>
          <w:u w:val="single"/>
        </w:rPr>
      </w:pPr>
    </w:p>
    <w:p w14:paraId="1363A270" w14:textId="77777777" w:rsidR="00923863" w:rsidRDefault="00923863" w:rsidP="00923863">
      <w:pPr>
        <w:spacing w:line="240" w:lineRule="auto"/>
        <w:rPr>
          <w:u w:val="single"/>
        </w:rPr>
      </w:pPr>
    </w:p>
    <w:p w14:paraId="705B59D5" w14:textId="77777777" w:rsidR="00923863" w:rsidRDefault="00923863" w:rsidP="00923863">
      <w:pPr>
        <w:spacing w:line="240" w:lineRule="auto"/>
        <w:rPr>
          <w:u w:val="single"/>
        </w:rPr>
      </w:pPr>
    </w:p>
    <w:p w14:paraId="7B923497" w14:textId="77777777" w:rsidR="00923863" w:rsidRDefault="00923863" w:rsidP="00923863">
      <w:pPr>
        <w:spacing w:line="240" w:lineRule="auto"/>
        <w:rPr>
          <w:u w:val="single"/>
        </w:rPr>
      </w:pPr>
    </w:p>
    <w:p w14:paraId="32F87A92" w14:textId="77777777" w:rsidR="00923863" w:rsidRDefault="00923863" w:rsidP="00923863">
      <w:pPr>
        <w:spacing w:line="240" w:lineRule="auto"/>
        <w:rPr>
          <w:u w:val="single"/>
        </w:rPr>
      </w:pPr>
    </w:p>
    <w:p w14:paraId="0182F44E" w14:textId="77777777" w:rsidR="00923863" w:rsidRDefault="00923863" w:rsidP="00923863">
      <w:pPr>
        <w:spacing w:line="240" w:lineRule="auto"/>
        <w:rPr>
          <w:u w:val="single"/>
        </w:rPr>
      </w:pPr>
    </w:p>
    <w:p w14:paraId="17E30FD5" w14:textId="77777777" w:rsidR="00923863" w:rsidRDefault="00923863" w:rsidP="00923863">
      <w:pPr>
        <w:spacing w:line="240" w:lineRule="auto"/>
        <w:rPr>
          <w:u w:val="single"/>
        </w:rPr>
      </w:pPr>
    </w:p>
    <w:p w14:paraId="7CE31A65" w14:textId="77777777" w:rsidR="00923863" w:rsidRDefault="00923863" w:rsidP="00923863">
      <w:pPr>
        <w:spacing w:line="240" w:lineRule="auto"/>
        <w:rPr>
          <w:u w:val="single"/>
        </w:rPr>
      </w:pPr>
    </w:p>
    <w:p w14:paraId="2F788CFD" w14:textId="77777777" w:rsidR="00923863" w:rsidRDefault="00923863" w:rsidP="00923863">
      <w:pPr>
        <w:spacing w:line="240" w:lineRule="auto"/>
        <w:rPr>
          <w:u w:val="single"/>
        </w:rPr>
      </w:pPr>
    </w:p>
    <w:p w14:paraId="321AAAD2" w14:textId="77777777" w:rsidR="00923863" w:rsidRDefault="00923863" w:rsidP="00CE0C23">
      <w:pPr>
        <w:spacing w:line="240" w:lineRule="auto"/>
      </w:pPr>
    </w:p>
    <w:p w14:paraId="13C321C7" w14:textId="77777777" w:rsidR="00923863" w:rsidRDefault="00923863" w:rsidP="00923863">
      <w:pPr>
        <w:spacing w:line="240" w:lineRule="auto"/>
      </w:pPr>
    </w:p>
    <w:p w14:paraId="3FF38325" w14:textId="16073AF3" w:rsidR="00923863" w:rsidRDefault="00923863" w:rsidP="00923863">
      <w:pPr>
        <w:spacing w:line="240" w:lineRule="auto"/>
      </w:pPr>
      <w:r>
        <w:t xml:space="preserve">As shown in Figure </w:t>
      </w:r>
      <w:r w:rsidR="00E630D0">
        <w:t>1</w:t>
      </w:r>
      <w:r>
        <w:t xml:space="preserve">, bulk and cell-type gene expression levels were imputed from genotype using a model incorporating GRNs and cell-to-cell networks. Cell-type-specific nodes with dense connectivity were then incorporated into a deep linear model to predict phenotypes in each sample and prioritize cell types and genes for each trait. A hierarchical architecture is used for trait-prediction, which has been demonstrated to perform comparably to or better than non-linear architectures. Moreover, the framework generates a model that is directly at multiple scales, avoiding many of the difficulties arising in the interpretation of neural networks. The linear architecture also enabled prioritization of intermediate phenotypes through gradient-based saliency and co-heritability. Figure </w:t>
      </w:r>
      <w:r w:rsidR="00E630D0">
        <w:t>2</w:t>
      </w:r>
      <w:r>
        <w:t xml:space="preserve"> outlines key prioritized genes, cell types, and cell-to-cell interactions in disorders such as </w:t>
      </w:r>
      <w:r w:rsidRPr="00205FFA">
        <w:t>Alzheimer's disease</w:t>
      </w:r>
      <w:r>
        <w:t>, schizophrenia, bipolar disorder, and autism spectrum disorder.</w:t>
      </w:r>
    </w:p>
    <w:p w14:paraId="21BB8AED" w14:textId="77777777" w:rsidR="00923863" w:rsidRDefault="00923863" w:rsidP="00923863">
      <w:pPr>
        <w:spacing w:line="240" w:lineRule="auto"/>
      </w:pPr>
    </w:p>
    <w:p w14:paraId="5535F244" w14:textId="7D04EF03" w:rsidR="00923863" w:rsidRPr="00853B31" w:rsidRDefault="00923863" w:rsidP="00923863">
      <w:pPr>
        <w:spacing w:line="240" w:lineRule="auto"/>
      </w:pPr>
      <w:r>
        <w:t xml:space="preserve">In addition, the Gerstein lab has experience with launching tools of this nature in large consortia, such as </w:t>
      </w:r>
      <w:proofErr w:type="spellStart"/>
      <w:r>
        <w:t>PsychENCODE</w:t>
      </w:r>
      <w:proofErr w:type="spellEnd"/>
      <w:r>
        <w:t>. Here, we helped build a comprehensive resource for functional genomics of the human brain, which has informed subsequent models and tool</w:t>
      </w:r>
      <w:r w:rsidR="00A86A88">
        <w:t>s (Wang et al, 2018)</w:t>
      </w:r>
      <w:r w:rsidRPr="00481428">
        <w:t>.</w:t>
      </w:r>
      <w:r>
        <w:t xml:space="preserve"> It was as part of our work within </w:t>
      </w:r>
      <w:proofErr w:type="spellStart"/>
      <w:r>
        <w:t>PsychENCODE</w:t>
      </w:r>
      <w:proofErr w:type="spellEnd"/>
      <w:r>
        <w:t xml:space="preserve"> in which we developed LNCTP, </w:t>
      </w:r>
      <w:proofErr w:type="gramStart"/>
      <w:r>
        <w:t>in order to</w:t>
      </w:r>
      <w:proofErr w:type="gramEnd"/>
      <w:r>
        <w:t xml:space="preserve"> predict disease phenotypes from genotypes and single-cell dat</w:t>
      </w:r>
      <w:r w:rsidR="00A86A88">
        <w:t>a (Emani et al, 2024)</w:t>
      </w:r>
      <w:r>
        <w:t>.</w:t>
      </w:r>
    </w:p>
    <w:p w14:paraId="0D003669" w14:textId="77777777" w:rsidR="00923863" w:rsidRDefault="00923863" w:rsidP="00923863">
      <w:pPr>
        <w:spacing w:line="240" w:lineRule="auto"/>
      </w:pPr>
    </w:p>
    <w:p w14:paraId="2709E9C8" w14:textId="59F4941C" w:rsidR="00923863" w:rsidRPr="00923863" w:rsidRDefault="00923863" w:rsidP="00923863">
      <w:pPr>
        <w:spacing w:line="240" w:lineRule="auto"/>
      </w:pPr>
      <w:r>
        <w:t xml:space="preserve">We have developed various methods to analyze and integrate large-scale genomic data, including non-coding regions and their coding targets, to prioritize variants and understand their impacts on gene function and regulation more generally. Our previous work incorporated network inference, and we have developed various methods for processing datasets from large consortia, demonstrating our capacity to handle and analyze genomic data from varied sources, as those </w:t>
      </w:r>
      <w:r w:rsidRPr="00923863">
        <w:t>highlighted in our publication</w:t>
      </w:r>
      <w:r w:rsidR="00B427A3">
        <w:t>s (</w:t>
      </w:r>
      <w:proofErr w:type="spellStart"/>
      <w:r w:rsidR="0091117C" w:rsidRPr="0091117C">
        <w:t>GTEx</w:t>
      </w:r>
      <w:proofErr w:type="spellEnd"/>
      <w:r w:rsidR="0091117C" w:rsidRPr="0091117C">
        <w:t xml:space="preserve"> Consortium, 2015; Khurana </w:t>
      </w:r>
      <w:r w:rsidR="0091117C" w:rsidRPr="0091117C">
        <w:lastRenderedPageBreak/>
        <w:t>et al, 2013</w:t>
      </w:r>
      <w:r w:rsidR="00B427A3">
        <w:t>)</w:t>
      </w:r>
      <w:r w:rsidRPr="00923863">
        <w:t>. We have previous experience in linking structural and functional data with diverse disease trait</w:t>
      </w:r>
      <w:r w:rsidR="005277EB">
        <w:t>s (Wang et al, 2018; Emani et al, 2024)</w:t>
      </w:r>
      <w:r w:rsidRPr="00923863">
        <w:t>. Our previous work has demonstrated significant advancements in the analysis and interpretation of multi-omics dat</w:t>
      </w:r>
      <w:r w:rsidR="000A590B">
        <w:t>a (Emani et al, 2024)</w:t>
      </w:r>
      <w:r w:rsidRPr="00923863">
        <w:t>. In addition, we have experience with conducting simulation and perturbation-based calculations</w:t>
      </w:r>
      <w:r>
        <w:t xml:space="preserve"> using this tool</w:t>
      </w:r>
      <w:r w:rsidRPr="00923863">
        <w:t>, as demonstrated by our work published earlier this yea</w:t>
      </w:r>
      <w:r w:rsidR="005277EB">
        <w:t>r (Emani et al, 2024)</w:t>
      </w:r>
      <w:r w:rsidRPr="00923863">
        <w:t>.</w:t>
      </w:r>
    </w:p>
    <w:p w14:paraId="7BFAF097" w14:textId="77777777" w:rsidR="00923863" w:rsidRPr="00990B5E" w:rsidRDefault="00923863" w:rsidP="00923863">
      <w:pPr>
        <w:spacing w:line="240" w:lineRule="auto"/>
      </w:pPr>
      <w:r>
        <w:rPr>
          <w:b/>
          <w:bCs/>
          <w:i/>
          <w:noProof/>
          <w:sz w:val="20"/>
          <w:szCs w:val="20"/>
        </w:rPr>
        <w:drawing>
          <wp:anchor distT="0" distB="0" distL="114300" distR="114300" simplePos="0" relativeHeight="251677696" behindDoc="1" locked="0" layoutInCell="1" allowOverlap="1" wp14:anchorId="7D8A9727" wp14:editId="232289A6">
            <wp:simplePos x="0" y="0"/>
            <wp:positionH relativeFrom="column">
              <wp:posOffset>2540</wp:posOffset>
            </wp:positionH>
            <wp:positionV relativeFrom="paragraph">
              <wp:posOffset>160655</wp:posOffset>
            </wp:positionV>
            <wp:extent cx="3154680" cy="2748915"/>
            <wp:effectExtent l="0" t="0" r="0" b="0"/>
            <wp:wrapTight wrapText="bothSides">
              <wp:wrapPolygon edited="0">
                <wp:start x="0" y="0"/>
                <wp:lineTo x="0" y="21455"/>
                <wp:lineTo x="21478" y="21455"/>
                <wp:lineTo x="21478" y="0"/>
                <wp:lineTo x="0" y="0"/>
              </wp:wrapPolygon>
            </wp:wrapTight>
            <wp:docPr id="1702523575" name="Picture 2" descr="A diagram of a cell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523575" name="Picture 2" descr="A diagram of a cell lin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54680" cy="2748915"/>
                    </a:xfrm>
                    <a:prstGeom prst="rect">
                      <a:avLst/>
                    </a:prstGeom>
                  </pic:spPr>
                </pic:pic>
              </a:graphicData>
            </a:graphic>
            <wp14:sizeRelH relativeFrom="page">
              <wp14:pctWidth>0</wp14:pctWidth>
            </wp14:sizeRelH>
            <wp14:sizeRelV relativeFrom="page">
              <wp14:pctHeight>0</wp14:pctHeight>
            </wp14:sizeRelV>
          </wp:anchor>
        </w:drawing>
      </w:r>
    </w:p>
    <w:p w14:paraId="64ECBC00" w14:textId="2EBC660D" w:rsidR="00923863" w:rsidRPr="00990B5E" w:rsidRDefault="00923863" w:rsidP="00923863">
      <w:pPr>
        <w:spacing w:line="240" w:lineRule="auto"/>
        <w:rPr>
          <w:b/>
          <w:bCs/>
          <w:i/>
          <w:sz w:val="20"/>
          <w:szCs w:val="20"/>
        </w:rPr>
      </w:pPr>
      <w:r w:rsidRPr="00D537B7">
        <w:rPr>
          <w:b/>
          <w:bCs/>
          <w:i/>
          <w:sz w:val="20"/>
          <w:szCs w:val="20"/>
        </w:rPr>
        <w:t xml:space="preserve">Figure </w:t>
      </w:r>
      <w:r w:rsidR="00E630D0">
        <w:rPr>
          <w:b/>
          <w:bCs/>
          <w:i/>
          <w:sz w:val="20"/>
          <w:szCs w:val="20"/>
        </w:rPr>
        <w:t>2</w:t>
      </w:r>
      <w:r>
        <w:rPr>
          <w:b/>
          <w:bCs/>
          <w:i/>
          <w:sz w:val="20"/>
          <w:szCs w:val="20"/>
        </w:rPr>
        <w:t>:</w:t>
      </w:r>
      <w:r w:rsidRPr="00D537B7">
        <w:rPr>
          <w:b/>
          <w:bCs/>
          <w:i/>
          <w:sz w:val="20"/>
          <w:szCs w:val="20"/>
        </w:rPr>
        <w:t xml:space="preserve"> </w:t>
      </w:r>
      <w:r>
        <w:rPr>
          <w:b/>
          <w:bCs/>
          <w:i/>
          <w:sz w:val="20"/>
          <w:szCs w:val="20"/>
        </w:rPr>
        <w:t>T</w:t>
      </w:r>
      <w:r w:rsidRPr="00D537B7">
        <w:rPr>
          <w:b/>
          <w:bCs/>
          <w:i/>
          <w:sz w:val="20"/>
          <w:szCs w:val="20"/>
        </w:rPr>
        <w:t xml:space="preserve">he linear activations within LNCTP, showing how genes and pathways are prioritized and their contributions to predicting </w:t>
      </w:r>
      <w:r>
        <w:rPr>
          <w:b/>
          <w:bCs/>
          <w:i/>
          <w:sz w:val="20"/>
          <w:szCs w:val="20"/>
        </w:rPr>
        <w:t xml:space="preserve">neurodegenerative and </w:t>
      </w:r>
      <w:r w:rsidRPr="00D537B7">
        <w:rPr>
          <w:b/>
          <w:bCs/>
          <w:i/>
          <w:sz w:val="20"/>
          <w:szCs w:val="20"/>
        </w:rPr>
        <w:t>psychiatric disorders. The visualization indicates the system’s ability to identify key genetic interactions and their impact on various phenotypes.</w:t>
      </w:r>
    </w:p>
    <w:p w14:paraId="68F5429C" w14:textId="77777777" w:rsidR="00923863" w:rsidRDefault="00923863" w:rsidP="00923863">
      <w:pPr>
        <w:spacing w:line="240" w:lineRule="auto"/>
        <w:rPr>
          <w:u w:val="single"/>
        </w:rPr>
      </w:pPr>
    </w:p>
    <w:p w14:paraId="2409491E" w14:textId="77777777" w:rsidR="00923863" w:rsidRDefault="00923863" w:rsidP="00923863">
      <w:pPr>
        <w:spacing w:line="240" w:lineRule="auto"/>
        <w:rPr>
          <w:u w:val="single"/>
        </w:rPr>
      </w:pPr>
    </w:p>
    <w:p w14:paraId="1346D3B3" w14:textId="77777777" w:rsidR="00923863" w:rsidRDefault="00923863" w:rsidP="00923863">
      <w:pPr>
        <w:spacing w:line="240" w:lineRule="auto"/>
        <w:rPr>
          <w:u w:val="single"/>
        </w:rPr>
      </w:pPr>
    </w:p>
    <w:p w14:paraId="1F343EAA" w14:textId="77777777" w:rsidR="00923863" w:rsidRDefault="00923863" w:rsidP="00923863">
      <w:pPr>
        <w:spacing w:line="240" w:lineRule="auto"/>
        <w:rPr>
          <w:u w:val="single"/>
        </w:rPr>
      </w:pPr>
    </w:p>
    <w:p w14:paraId="3254C1EC" w14:textId="77777777" w:rsidR="00923863" w:rsidRDefault="00923863" w:rsidP="00923863">
      <w:pPr>
        <w:spacing w:line="240" w:lineRule="auto"/>
        <w:rPr>
          <w:u w:val="single"/>
        </w:rPr>
      </w:pPr>
    </w:p>
    <w:p w14:paraId="78A03D1E" w14:textId="77777777" w:rsidR="00923863" w:rsidRDefault="00923863" w:rsidP="00923863">
      <w:pPr>
        <w:spacing w:line="240" w:lineRule="auto"/>
        <w:rPr>
          <w:u w:val="single"/>
        </w:rPr>
      </w:pPr>
    </w:p>
    <w:p w14:paraId="3655A58E" w14:textId="77777777" w:rsidR="00923863" w:rsidRDefault="00923863" w:rsidP="00923863">
      <w:pPr>
        <w:spacing w:line="240" w:lineRule="auto"/>
        <w:rPr>
          <w:u w:val="single"/>
        </w:rPr>
      </w:pPr>
    </w:p>
    <w:p w14:paraId="0EBD0398" w14:textId="77777777" w:rsidR="00923863" w:rsidRDefault="00923863" w:rsidP="00923863">
      <w:pPr>
        <w:spacing w:line="240" w:lineRule="auto"/>
        <w:rPr>
          <w:u w:val="single"/>
        </w:rPr>
      </w:pPr>
    </w:p>
    <w:p w14:paraId="043F8AE1" w14:textId="77777777" w:rsidR="00923863" w:rsidRDefault="00923863" w:rsidP="00923863">
      <w:pPr>
        <w:spacing w:line="240" w:lineRule="auto"/>
        <w:rPr>
          <w:u w:val="single"/>
        </w:rPr>
      </w:pPr>
    </w:p>
    <w:p w14:paraId="14BF971C" w14:textId="77777777" w:rsidR="00923863" w:rsidRDefault="00923863" w:rsidP="00923863">
      <w:pPr>
        <w:spacing w:line="240" w:lineRule="auto"/>
        <w:rPr>
          <w:u w:val="single"/>
        </w:rPr>
      </w:pPr>
    </w:p>
    <w:p w14:paraId="1514B796" w14:textId="77777777" w:rsidR="00923863" w:rsidRDefault="00923863" w:rsidP="00923863">
      <w:pPr>
        <w:spacing w:line="240" w:lineRule="auto"/>
        <w:rPr>
          <w:u w:val="single"/>
        </w:rPr>
      </w:pPr>
    </w:p>
    <w:p w14:paraId="55E12894" w14:textId="77777777" w:rsidR="00923863" w:rsidRDefault="00923863" w:rsidP="00923863">
      <w:pPr>
        <w:spacing w:line="240" w:lineRule="auto"/>
        <w:ind w:firstLine="720"/>
        <w:rPr>
          <w:u w:val="single"/>
        </w:rPr>
      </w:pPr>
    </w:p>
    <w:p w14:paraId="2943A9FA" w14:textId="77777777" w:rsidR="00923863" w:rsidRDefault="00923863" w:rsidP="00923863">
      <w:pPr>
        <w:spacing w:line="240" w:lineRule="auto"/>
        <w:ind w:firstLine="720"/>
        <w:rPr>
          <w:u w:val="single"/>
        </w:rPr>
      </w:pPr>
    </w:p>
    <w:p w14:paraId="01F10876" w14:textId="77777777" w:rsidR="00923863" w:rsidRPr="00923863" w:rsidRDefault="00923863" w:rsidP="00CE0C23">
      <w:pPr>
        <w:spacing w:line="240" w:lineRule="auto"/>
      </w:pPr>
    </w:p>
    <w:p w14:paraId="6A10358B" w14:textId="32CB8D1A" w:rsidR="00923863" w:rsidRPr="00923863" w:rsidRDefault="00923863" w:rsidP="00CE0C23">
      <w:pPr>
        <w:spacing w:line="240" w:lineRule="auto"/>
      </w:pPr>
      <w:r w:rsidRPr="00923863">
        <w:t>Finally, the Gerstein lab has experience in developing tools that support interpretation purposes, as well as on a cloud-based platform for real-time processing ability</w:t>
      </w:r>
      <w:r>
        <w:t xml:space="preserve"> (Clarke et al, 2016)</w:t>
      </w:r>
      <w:r w:rsidRPr="00923863">
        <w:t>.</w:t>
      </w:r>
    </w:p>
    <w:p w14:paraId="44120DB8" w14:textId="77777777" w:rsidR="00923863" w:rsidRPr="00923863" w:rsidRDefault="00923863" w:rsidP="00CE0C23">
      <w:pPr>
        <w:spacing w:line="240" w:lineRule="auto"/>
      </w:pPr>
    </w:p>
    <w:p w14:paraId="6F9E1386" w14:textId="77777777" w:rsidR="00923863" w:rsidRPr="00923863" w:rsidRDefault="00923863" w:rsidP="00CE0C23">
      <w:pPr>
        <w:spacing w:line="240" w:lineRule="auto"/>
      </w:pPr>
    </w:p>
    <w:p w14:paraId="297665CA" w14:textId="77777777" w:rsidR="00C10D3D" w:rsidRDefault="00C10D3D" w:rsidP="00F91DE6">
      <w:pPr>
        <w:spacing w:line="240" w:lineRule="auto"/>
        <w:rPr>
          <w:bCs/>
          <w:color w:val="1B1B1B"/>
        </w:rPr>
      </w:pPr>
    </w:p>
    <w:p w14:paraId="318F7000" w14:textId="77777777" w:rsidR="00C10D3D" w:rsidRPr="0088063D" w:rsidRDefault="00C10D3D" w:rsidP="00F91DE6">
      <w:pPr>
        <w:spacing w:line="240" w:lineRule="auto"/>
        <w:rPr>
          <w:bCs/>
          <w:color w:val="1B1B1B"/>
        </w:rPr>
      </w:pPr>
    </w:p>
    <w:p w14:paraId="5032448F" w14:textId="395CD66B" w:rsidR="00E630D0" w:rsidRPr="0088063D" w:rsidRDefault="0088063D" w:rsidP="00ED514D">
      <w:pPr>
        <w:spacing w:line="240" w:lineRule="auto"/>
        <w:rPr>
          <w:bCs/>
          <w:color w:val="1B1B1B"/>
        </w:rPr>
      </w:pPr>
      <w:r w:rsidRPr="0088063D">
        <w:rPr>
          <w:b/>
          <w:color w:val="1B1B1B"/>
        </w:rPr>
        <w:t>References</w:t>
      </w:r>
    </w:p>
    <w:p w14:paraId="5D7C3489" w14:textId="77777777" w:rsidR="00E630D0" w:rsidRPr="00E630D0" w:rsidRDefault="00E630D0" w:rsidP="00E630D0">
      <w:pPr>
        <w:spacing w:line="240" w:lineRule="auto"/>
        <w:rPr>
          <w:color w:val="1B1B1B"/>
          <w:sz w:val="20"/>
          <w:szCs w:val="20"/>
        </w:rPr>
      </w:pPr>
    </w:p>
    <w:p w14:paraId="00F85DE4" w14:textId="77777777" w:rsidR="00E630D0" w:rsidRPr="00E630D0" w:rsidRDefault="00E630D0" w:rsidP="00E630D0">
      <w:pPr>
        <w:spacing w:line="240" w:lineRule="auto"/>
        <w:rPr>
          <w:color w:val="1B1B1B"/>
          <w:sz w:val="20"/>
          <w:szCs w:val="20"/>
        </w:rPr>
      </w:pPr>
      <w:r w:rsidRPr="00E630D0">
        <w:rPr>
          <w:color w:val="1B1B1B"/>
          <w:sz w:val="20"/>
          <w:szCs w:val="20"/>
        </w:rPr>
        <w:t>Clarke D, et al. “Identifying allosteric hotspots with dynamics: application to inter-and intra-species conservation”. Structure. 2016 May 3;24(5):826-37.</w:t>
      </w:r>
    </w:p>
    <w:p w14:paraId="53369971" w14:textId="77777777" w:rsidR="00E630D0" w:rsidRPr="00E630D0" w:rsidRDefault="00E630D0" w:rsidP="00E630D0">
      <w:pPr>
        <w:spacing w:line="240" w:lineRule="auto"/>
        <w:rPr>
          <w:color w:val="1B1B1B"/>
          <w:sz w:val="20"/>
          <w:szCs w:val="20"/>
        </w:rPr>
      </w:pPr>
    </w:p>
    <w:p w14:paraId="70A964EE" w14:textId="77777777" w:rsidR="00E630D0" w:rsidRPr="00E630D0" w:rsidRDefault="00E630D0" w:rsidP="00E630D0">
      <w:pPr>
        <w:spacing w:line="240" w:lineRule="auto"/>
        <w:rPr>
          <w:color w:val="1B1B1B"/>
          <w:sz w:val="20"/>
          <w:szCs w:val="20"/>
        </w:rPr>
      </w:pPr>
      <w:r w:rsidRPr="00E630D0">
        <w:rPr>
          <w:color w:val="1B1B1B"/>
          <w:sz w:val="20"/>
          <w:szCs w:val="20"/>
        </w:rPr>
        <w:t>Emani PS, et al. “Single-cell genomics and regulatory networks for 388 human brains”. Science. 2024 May 24;384(6698</w:t>
      </w:r>
      <w:proofErr w:type="gramStart"/>
      <w:r w:rsidRPr="00E630D0">
        <w:rPr>
          <w:color w:val="1B1B1B"/>
          <w:sz w:val="20"/>
          <w:szCs w:val="20"/>
        </w:rPr>
        <w:t>):eadi</w:t>
      </w:r>
      <w:proofErr w:type="gramEnd"/>
      <w:r w:rsidRPr="00E630D0">
        <w:rPr>
          <w:color w:val="1B1B1B"/>
          <w:sz w:val="20"/>
          <w:szCs w:val="20"/>
        </w:rPr>
        <w:t>5199.</w:t>
      </w:r>
    </w:p>
    <w:p w14:paraId="2D9204CF" w14:textId="77777777" w:rsidR="00E630D0" w:rsidRPr="00E630D0" w:rsidRDefault="00E630D0" w:rsidP="00E630D0">
      <w:pPr>
        <w:spacing w:line="240" w:lineRule="auto"/>
        <w:rPr>
          <w:color w:val="1B1B1B"/>
          <w:sz w:val="20"/>
          <w:szCs w:val="20"/>
        </w:rPr>
      </w:pPr>
    </w:p>
    <w:p w14:paraId="55CF46E6" w14:textId="77777777" w:rsidR="00E630D0" w:rsidRPr="00E630D0" w:rsidRDefault="00E630D0" w:rsidP="00E630D0">
      <w:pPr>
        <w:spacing w:line="240" w:lineRule="auto"/>
        <w:rPr>
          <w:color w:val="1B1B1B"/>
          <w:sz w:val="20"/>
          <w:szCs w:val="20"/>
        </w:rPr>
      </w:pPr>
      <w:proofErr w:type="spellStart"/>
      <w:r w:rsidRPr="00E630D0">
        <w:rPr>
          <w:color w:val="1B1B1B"/>
          <w:sz w:val="20"/>
          <w:szCs w:val="20"/>
        </w:rPr>
        <w:t>GTEx</w:t>
      </w:r>
      <w:proofErr w:type="spellEnd"/>
      <w:r w:rsidRPr="00E630D0">
        <w:rPr>
          <w:color w:val="1B1B1B"/>
          <w:sz w:val="20"/>
          <w:szCs w:val="20"/>
        </w:rPr>
        <w:t xml:space="preserve"> Consortium, et al. "The Genotype-Tissue Expression (</w:t>
      </w:r>
      <w:proofErr w:type="spellStart"/>
      <w:r w:rsidRPr="00E630D0">
        <w:rPr>
          <w:color w:val="1B1B1B"/>
          <w:sz w:val="20"/>
          <w:szCs w:val="20"/>
        </w:rPr>
        <w:t>GTEx</w:t>
      </w:r>
      <w:proofErr w:type="spellEnd"/>
      <w:r w:rsidRPr="00E630D0">
        <w:rPr>
          <w:color w:val="1B1B1B"/>
          <w:sz w:val="20"/>
          <w:szCs w:val="20"/>
        </w:rPr>
        <w:t xml:space="preserve">) pilot analysis: </w:t>
      </w:r>
      <w:proofErr w:type="spellStart"/>
      <w:r w:rsidRPr="00E630D0">
        <w:rPr>
          <w:color w:val="1B1B1B"/>
          <w:sz w:val="20"/>
          <w:szCs w:val="20"/>
        </w:rPr>
        <w:t>multitissue</w:t>
      </w:r>
      <w:proofErr w:type="spellEnd"/>
      <w:r w:rsidRPr="00E630D0">
        <w:rPr>
          <w:color w:val="1B1B1B"/>
          <w:sz w:val="20"/>
          <w:szCs w:val="20"/>
        </w:rPr>
        <w:t xml:space="preserve"> gene regulation in humans." Science 348.6235 (2015): 648-660.</w:t>
      </w:r>
    </w:p>
    <w:p w14:paraId="0BDFCD42" w14:textId="77777777" w:rsidR="00E630D0" w:rsidRPr="00E630D0" w:rsidRDefault="00E630D0" w:rsidP="00E630D0">
      <w:pPr>
        <w:spacing w:line="240" w:lineRule="auto"/>
        <w:rPr>
          <w:color w:val="1B1B1B"/>
          <w:sz w:val="20"/>
          <w:szCs w:val="20"/>
        </w:rPr>
      </w:pPr>
    </w:p>
    <w:p w14:paraId="23D21F71" w14:textId="77777777" w:rsidR="00E630D0" w:rsidRPr="00E630D0" w:rsidRDefault="00E630D0" w:rsidP="00E630D0">
      <w:pPr>
        <w:spacing w:line="240" w:lineRule="auto"/>
        <w:rPr>
          <w:color w:val="1B1B1B"/>
          <w:sz w:val="20"/>
          <w:szCs w:val="20"/>
        </w:rPr>
      </w:pPr>
      <w:r w:rsidRPr="00E630D0">
        <w:rPr>
          <w:color w:val="1B1B1B"/>
          <w:sz w:val="20"/>
          <w:szCs w:val="20"/>
        </w:rPr>
        <w:t>Khurana, Ekta, et al. "Integrative annotation of variants from 1092 humans: application to cancer genomics." Science 342.6154 (2013): 1235587.</w:t>
      </w:r>
    </w:p>
    <w:p w14:paraId="4F0CE9F2" w14:textId="77777777" w:rsidR="00E630D0" w:rsidRPr="00E630D0" w:rsidRDefault="00E630D0" w:rsidP="00E630D0">
      <w:pPr>
        <w:spacing w:line="240" w:lineRule="auto"/>
        <w:rPr>
          <w:color w:val="1B1B1B"/>
          <w:sz w:val="20"/>
          <w:szCs w:val="20"/>
        </w:rPr>
      </w:pPr>
    </w:p>
    <w:p w14:paraId="13F6C3AA" w14:textId="3D77D616" w:rsidR="00AA0251" w:rsidRDefault="00E630D0" w:rsidP="00E630D0">
      <w:pPr>
        <w:spacing w:line="240" w:lineRule="auto"/>
        <w:rPr>
          <w:color w:val="1B1B1B"/>
          <w:sz w:val="20"/>
          <w:szCs w:val="20"/>
        </w:rPr>
      </w:pPr>
      <w:r w:rsidRPr="00E630D0">
        <w:rPr>
          <w:color w:val="1B1B1B"/>
          <w:sz w:val="20"/>
          <w:szCs w:val="20"/>
        </w:rPr>
        <w:t>Wang, D, et al. “Comprehensive functional genomic resource and integrative model for the human brain”. Science 362.6420 (2018): eaat8464.</w:t>
      </w:r>
    </w:p>
    <w:p w14:paraId="7902BF44" w14:textId="77777777" w:rsidR="00E630D0" w:rsidRPr="00E630D0" w:rsidRDefault="00E630D0" w:rsidP="00E630D0">
      <w:pPr>
        <w:spacing w:line="240" w:lineRule="auto"/>
        <w:rPr>
          <w:color w:val="1B1B1B"/>
          <w:sz w:val="20"/>
          <w:szCs w:val="20"/>
          <w:highlight w:val="white"/>
        </w:rPr>
      </w:pPr>
    </w:p>
    <w:sectPr w:rsidR="00E630D0" w:rsidRPr="00E630D0" w:rsidSect="00193C18">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F1443"/>
    <w:multiLevelType w:val="hybridMultilevel"/>
    <w:tmpl w:val="12361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F339EA"/>
    <w:multiLevelType w:val="multilevel"/>
    <w:tmpl w:val="1D7C8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DE43FD5"/>
    <w:multiLevelType w:val="multilevel"/>
    <w:tmpl w:val="20A005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AB61ECE"/>
    <w:multiLevelType w:val="hybridMultilevel"/>
    <w:tmpl w:val="9B1C0920"/>
    <w:lvl w:ilvl="0" w:tplc="D89EE0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EE04EB4"/>
    <w:multiLevelType w:val="multilevel"/>
    <w:tmpl w:val="1BA86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5874A5"/>
    <w:multiLevelType w:val="multilevel"/>
    <w:tmpl w:val="76ECC9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78551565">
    <w:abstractNumId w:val="1"/>
  </w:num>
  <w:num w:numId="2" w16cid:durableId="1957132497">
    <w:abstractNumId w:val="5"/>
  </w:num>
  <w:num w:numId="3" w16cid:durableId="574127357">
    <w:abstractNumId w:val="2"/>
  </w:num>
  <w:num w:numId="4" w16cid:durableId="600069094">
    <w:abstractNumId w:val="3"/>
  </w:num>
  <w:num w:numId="5" w16cid:durableId="94139063">
    <w:abstractNumId w:val="4"/>
  </w:num>
  <w:num w:numId="6" w16cid:durableId="1803036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76F"/>
    <w:rsid w:val="000107B6"/>
    <w:rsid w:val="000212E9"/>
    <w:rsid w:val="00024380"/>
    <w:rsid w:val="00026CE7"/>
    <w:rsid w:val="00027ED2"/>
    <w:rsid w:val="00031ADF"/>
    <w:rsid w:val="00032B80"/>
    <w:rsid w:val="00044DF6"/>
    <w:rsid w:val="00050EBA"/>
    <w:rsid w:val="000523DC"/>
    <w:rsid w:val="000535A6"/>
    <w:rsid w:val="00057AE7"/>
    <w:rsid w:val="00063C9E"/>
    <w:rsid w:val="0006424B"/>
    <w:rsid w:val="00070EE0"/>
    <w:rsid w:val="00072EE9"/>
    <w:rsid w:val="00077F6A"/>
    <w:rsid w:val="00083511"/>
    <w:rsid w:val="00084DF4"/>
    <w:rsid w:val="000931F0"/>
    <w:rsid w:val="000A133D"/>
    <w:rsid w:val="000A3706"/>
    <w:rsid w:val="000A590B"/>
    <w:rsid w:val="000A6BE0"/>
    <w:rsid w:val="000B3F7C"/>
    <w:rsid w:val="000B421A"/>
    <w:rsid w:val="000B707C"/>
    <w:rsid w:val="000B754F"/>
    <w:rsid w:val="000D0E74"/>
    <w:rsid w:val="000D37A1"/>
    <w:rsid w:val="000D5428"/>
    <w:rsid w:val="000D7B94"/>
    <w:rsid w:val="000E4DA7"/>
    <w:rsid w:val="000E7D0A"/>
    <w:rsid w:val="000E7D37"/>
    <w:rsid w:val="000F3CA0"/>
    <w:rsid w:val="00122E6D"/>
    <w:rsid w:val="00126D09"/>
    <w:rsid w:val="00135443"/>
    <w:rsid w:val="00140AF0"/>
    <w:rsid w:val="00144F07"/>
    <w:rsid w:val="001452D9"/>
    <w:rsid w:val="0015571A"/>
    <w:rsid w:val="001571CD"/>
    <w:rsid w:val="001643BE"/>
    <w:rsid w:val="00164563"/>
    <w:rsid w:val="00175136"/>
    <w:rsid w:val="00175215"/>
    <w:rsid w:val="00180017"/>
    <w:rsid w:val="00190C6D"/>
    <w:rsid w:val="00193C18"/>
    <w:rsid w:val="0019738C"/>
    <w:rsid w:val="001A7DFA"/>
    <w:rsid w:val="001B2C22"/>
    <w:rsid w:val="001B4C16"/>
    <w:rsid w:val="001B7DFE"/>
    <w:rsid w:val="001C243E"/>
    <w:rsid w:val="001C49BD"/>
    <w:rsid w:val="001D4C6D"/>
    <w:rsid w:val="001E4FB2"/>
    <w:rsid w:val="001E5364"/>
    <w:rsid w:val="001E53D3"/>
    <w:rsid w:val="00205FFA"/>
    <w:rsid w:val="0020726E"/>
    <w:rsid w:val="00221F6C"/>
    <w:rsid w:val="002319BC"/>
    <w:rsid w:val="0023464A"/>
    <w:rsid w:val="00241D61"/>
    <w:rsid w:val="00244D58"/>
    <w:rsid w:val="0024613F"/>
    <w:rsid w:val="0025318E"/>
    <w:rsid w:val="00257E17"/>
    <w:rsid w:val="002630E2"/>
    <w:rsid w:val="00265BC4"/>
    <w:rsid w:val="00276C89"/>
    <w:rsid w:val="00280EC4"/>
    <w:rsid w:val="00281709"/>
    <w:rsid w:val="00285030"/>
    <w:rsid w:val="00294D6F"/>
    <w:rsid w:val="00295068"/>
    <w:rsid w:val="002A6C11"/>
    <w:rsid w:val="002A6FDE"/>
    <w:rsid w:val="002B0CDF"/>
    <w:rsid w:val="002B370F"/>
    <w:rsid w:val="002B5714"/>
    <w:rsid w:val="002B6D1E"/>
    <w:rsid w:val="002C1EFD"/>
    <w:rsid w:val="002C336A"/>
    <w:rsid w:val="002D5380"/>
    <w:rsid w:val="002E1857"/>
    <w:rsid w:val="002E5295"/>
    <w:rsid w:val="002F1F4F"/>
    <w:rsid w:val="002F7848"/>
    <w:rsid w:val="00302725"/>
    <w:rsid w:val="003100B6"/>
    <w:rsid w:val="00320FE6"/>
    <w:rsid w:val="00322719"/>
    <w:rsid w:val="0032674E"/>
    <w:rsid w:val="003343A0"/>
    <w:rsid w:val="00342E07"/>
    <w:rsid w:val="0034692E"/>
    <w:rsid w:val="003545DF"/>
    <w:rsid w:val="00354C2A"/>
    <w:rsid w:val="003579E2"/>
    <w:rsid w:val="00363989"/>
    <w:rsid w:val="00366563"/>
    <w:rsid w:val="00371144"/>
    <w:rsid w:val="003737FC"/>
    <w:rsid w:val="00377BE9"/>
    <w:rsid w:val="0038190E"/>
    <w:rsid w:val="00382C16"/>
    <w:rsid w:val="0038599C"/>
    <w:rsid w:val="00386C1A"/>
    <w:rsid w:val="003877C0"/>
    <w:rsid w:val="0039537F"/>
    <w:rsid w:val="003A2738"/>
    <w:rsid w:val="003A3754"/>
    <w:rsid w:val="003A3D6C"/>
    <w:rsid w:val="003B77B8"/>
    <w:rsid w:val="003B7C25"/>
    <w:rsid w:val="003C64D1"/>
    <w:rsid w:val="003C7354"/>
    <w:rsid w:val="003D660D"/>
    <w:rsid w:val="003E1F2C"/>
    <w:rsid w:val="003E23E8"/>
    <w:rsid w:val="003E3846"/>
    <w:rsid w:val="003E7FBD"/>
    <w:rsid w:val="003F0259"/>
    <w:rsid w:val="003F09C7"/>
    <w:rsid w:val="003F125C"/>
    <w:rsid w:val="003F5154"/>
    <w:rsid w:val="0040677B"/>
    <w:rsid w:val="00406C99"/>
    <w:rsid w:val="00411607"/>
    <w:rsid w:val="004156D4"/>
    <w:rsid w:val="00422B9B"/>
    <w:rsid w:val="004241F1"/>
    <w:rsid w:val="00426C97"/>
    <w:rsid w:val="004306D0"/>
    <w:rsid w:val="00441DCB"/>
    <w:rsid w:val="004525F2"/>
    <w:rsid w:val="0045388B"/>
    <w:rsid w:val="004619CC"/>
    <w:rsid w:val="00481428"/>
    <w:rsid w:val="00481966"/>
    <w:rsid w:val="00490ED9"/>
    <w:rsid w:val="0049575A"/>
    <w:rsid w:val="0049770D"/>
    <w:rsid w:val="004C30DF"/>
    <w:rsid w:val="004C5419"/>
    <w:rsid w:val="004E32D0"/>
    <w:rsid w:val="004E5766"/>
    <w:rsid w:val="004E660D"/>
    <w:rsid w:val="004F3DA2"/>
    <w:rsid w:val="004F5874"/>
    <w:rsid w:val="00505663"/>
    <w:rsid w:val="00510F85"/>
    <w:rsid w:val="005119F1"/>
    <w:rsid w:val="00512AC7"/>
    <w:rsid w:val="00514C5A"/>
    <w:rsid w:val="00515214"/>
    <w:rsid w:val="005157A8"/>
    <w:rsid w:val="0051729F"/>
    <w:rsid w:val="005223CD"/>
    <w:rsid w:val="005233E5"/>
    <w:rsid w:val="005277EB"/>
    <w:rsid w:val="005320D3"/>
    <w:rsid w:val="00535A92"/>
    <w:rsid w:val="00542C03"/>
    <w:rsid w:val="00562C7F"/>
    <w:rsid w:val="00570AB9"/>
    <w:rsid w:val="00570BB3"/>
    <w:rsid w:val="0057110C"/>
    <w:rsid w:val="005724E5"/>
    <w:rsid w:val="005964ED"/>
    <w:rsid w:val="005A3A58"/>
    <w:rsid w:val="005A4A97"/>
    <w:rsid w:val="005B21D3"/>
    <w:rsid w:val="005B6969"/>
    <w:rsid w:val="005B7101"/>
    <w:rsid w:val="005C2F83"/>
    <w:rsid w:val="005C5FC2"/>
    <w:rsid w:val="005D6A0A"/>
    <w:rsid w:val="005D7D27"/>
    <w:rsid w:val="005E7434"/>
    <w:rsid w:val="005F1F2E"/>
    <w:rsid w:val="00604C66"/>
    <w:rsid w:val="006114E6"/>
    <w:rsid w:val="00614B53"/>
    <w:rsid w:val="00616F50"/>
    <w:rsid w:val="00622327"/>
    <w:rsid w:val="006250BF"/>
    <w:rsid w:val="0067066C"/>
    <w:rsid w:val="0067102E"/>
    <w:rsid w:val="00674C45"/>
    <w:rsid w:val="00675938"/>
    <w:rsid w:val="00675C52"/>
    <w:rsid w:val="00682239"/>
    <w:rsid w:val="006823E5"/>
    <w:rsid w:val="006838BB"/>
    <w:rsid w:val="006A0727"/>
    <w:rsid w:val="006A6B08"/>
    <w:rsid w:val="006B264F"/>
    <w:rsid w:val="006B49FA"/>
    <w:rsid w:val="006B79B1"/>
    <w:rsid w:val="006D745F"/>
    <w:rsid w:val="006F30AA"/>
    <w:rsid w:val="006F383F"/>
    <w:rsid w:val="00706E74"/>
    <w:rsid w:val="007210F5"/>
    <w:rsid w:val="00731887"/>
    <w:rsid w:val="00731C8C"/>
    <w:rsid w:val="0074061C"/>
    <w:rsid w:val="007408C5"/>
    <w:rsid w:val="00747476"/>
    <w:rsid w:val="00752B66"/>
    <w:rsid w:val="0076247B"/>
    <w:rsid w:val="00763CD3"/>
    <w:rsid w:val="00765F98"/>
    <w:rsid w:val="007674DF"/>
    <w:rsid w:val="00772B6A"/>
    <w:rsid w:val="007825D2"/>
    <w:rsid w:val="00784FD9"/>
    <w:rsid w:val="00787E4F"/>
    <w:rsid w:val="00794987"/>
    <w:rsid w:val="00794FCC"/>
    <w:rsid w:val="007A0C89"/>
    <w:rsid w:val="007A1CDD"/>
    <w:rsid w:val="007B4476"/>
    <w:rsid w:val="007C6CFC"/>
    <w:rsid w:val="007D2FB0"/>
    <w:rsid w:val="007D4638"/>
    <w:rsid w:val="007E420C"/>
    <w:rsid w:val="007F27E5"/>
    <w:rsid w:val="007F2BF9"/>
    <w:rsid w:val="008137E0"/>
    <w:rsid w:val="00817824"/>
    <w:rsid w:val="00820067"/>
    <w:rsid w:val="008235EE"/>
    <w:rsid w:val="00832B08"/>
    <w:rsid w:val="00834770"/>
    <w:rsid w:val="00840072"/>
    <w:rsid w:val="00844C0B"/>
    <w:rsid w:val="0084655D"/>
    <w:rsid w:val="00853B31"/>
    <w:rsid w:val="0085571E"/>
    <w:rsid w:val="00861548"/>
    <w:rsid w:val="008619A5"/>
    <w:rsid w:val="00866E19"/>
    <w:rsid w:val="008745C3"/>
    <w:rsid w:val="00876949"/>
    <w:rsid w:val="0088063D"/>
    <w:rsid w:val="008810FE"/>
    <w:rsid w:val="00881308"/>
    <w:rsid w:val="00887ADE"/>
    <w:rsid w:val="008951E8"/>
    <w:rsid w:val="00897B2A"/>
    <w:rsid w:val="008A19C9"/>
    <w:rsid w:val="008A5859"/>
    <w:rsid w:val="008B008D"/>
    <w:rsid w:val="008B1BC5"/>
    <w:rsid w:val="008B292A"/>
    <w:rsid w:val="008B4639"/>
    <w:rsid w:val="008B4E31"/>
    <w:rsid w:val="008C6B5E"/>
    <w:rsid w:val="008D2E03"/>
    <w:rsid w:val="008D7C39"/>
    <w:rsid w:val="008E41C8"/>
    <w:rsid w:val="008F30D4"/>
    <w:rsid w:val="00907BF0"/>
    <w:rsid w:val="0091014A"/>
    <w:rsid w:val="0091117C"/>
    <w:rsid w:val="0091120F"/>
    <w:rsid w:val="009128C5"/>
    <w:rsid w:val="00913303"/>
    <w:rsid w:val="009206E7"/>
    <w:rsid w:val="00923863"/>
    <w:rsid w:val="0093197B"/>
    <w:rsid w:val="00935C90"/>
    <w:rsid w:val="00936436"/>
    <w:rsid w:val="009464D4"/>
    <w:rsid w:val="00951FEA"/>
    <w:rsid w:val="00955899"/>
    <w:rsid w:val="00960A0A"/>
    <w:rsid w:val="00960BC7"/>
    <w:rsid w:val="00963BDB"/>
    <w:rsid w:val="0096645A"/>
    <w:rsid w:val="009854A3"/>
    <w:rsid w:val="00990B5E"/>
    <w:rsid w:val="00993B1C"/>
    <w:rsid w:val="0099564B"/>
    <w:rsid w:val="009A4196"/>
    <w:rsid w:val="009A4C75"/>
    <w:rsid w:val="009B1212"/>
    <w:rsid w:val="009B422D"/>
    <w:rsid w:val="009B6B46"/>
    <w:rsid w:val="009B7218"/>
    <w:rsid w:val="009C36D7"/>
    <w:rsid w:val="009C39B6"/>
    <w:rsid w:val="009D1376"/>
    <w:rsid w:val="009D6D3E"/>
    <w:rsid w:val="009E03CC"/>
    <w:rsid w:val="009E328D"/>
    <w:rsid w:val="009E5538"/>
    <w:rsid w:val="009E6468"/>
    <w:rsid w:val="00A0172A"/>
    <w:rsid w:val="00A10289"/>
    <w:rsid w:val="00A14278"/>
    <w:rsid w:val="00A251F3"/>
    <w:rsid w:val="00A25312"/>
    <w:rsid w:val="00A25FA4"/>
    <w:rsid w:val="00A329D3"/>
    <w:rsid w:val="00A32E6E"/>
    <w:rsid w:val="00A34394"/>
    <w:rsid w:val="00A34E17"/>
    <w:rsid w:val="00A41072"/>
    <w:rsid w:val="00A4383F"/>
    <w:rsid w:val="00A44237"/>
    <w:rsid w:val="00A56A21"/>
    <w:rsid w:val="00A62676"/>
    <w:rsid w:val="00A65AD0"/>
    <w:rsid w:val="00A6726B"/>
    <w:rsid w:val="00A6776A"/>
    <w:rsid w:val="00A749D7"/>
    <w:rsid w:val="00A80BCB"/>
    <w:rsid w:val="00A86080"/>
    <w:rsid w:val="00A86A88"/>
    <w:rsid w:val="00A941F0"/>
    <w:rsid w:val="00A95460"/>
    <w:rsid w:val="00A9623F"/>
    <w:rsid w:val="00A9749B"/>
    <w:rsid w:val="00AA0251"/>
    <w:rsid w:val="00AA0567"/>
    <w:rsid w:val="00AA388E"/>
    <w:rsid w:val="00AB0F87"/>
    <w:rsid w:val="00AB31C2"/>
    <w:rsid w:val="00AB5026"/>
    <w:rsid w:val="00AB6785"/>
    <w:rsid w:val="00AD031D"/>
    <w:rsid w:val="00AD106C"/>
    <w:rsid w:val="00AD5668"/>
    <w:rsid w:val="00AD62CD"/>
    <w:rsid w:val="00AF2A3F"/>
    <w:rsid w:val="00AF7A7C"/>
    <w:rsid w:val="00B01E5E"/>
    <w:rsid w:val="00B10B5E"/>
    <w:rsid w:val="00B13D4B"/>
    <w:rsid w:val="00B24836"/>
    <w:rsid w:val="00B27659"/>
    <w:rsid w:val="00B31494"/>
    <w:rsid w:val="00B33C02"/>
    <w:rsid w:val="00B365D1"/>
    <w:rsid w:val="00B427A3"/>
    <w:rsid w:val="00B47AED"/>
    <w:rsid w:val="00B5498E"/>
    <w:rsid w:val="00B55735"/>
    <w:rsid w:val="00B57C98"/>
    <w:rsid w:val="00B63C0A"/>
    <w:rsid w:val="00B7317D"/>
    <w:rsid w:val="00B762F2"/>
    <w:rsid w:val="00B8066D"/>
    <w:rsid w:val="00B931DC"/>
    <w:rsid w:val="00B9517B"/>
    <w:rsid w:val="00BA6762"/>
    <w:rsid w:val="00BB5344"/>
    <w:rsid w:val="00BB5644"/>
    <w:rsid w:val="00BB5BE0"/>
    <w:rsid w:val="00BC3D7F"/>
    <w:rsid w:val="00BC480B"/>
    <w:rsid w:val="00BD1507"/>
    <w:rsid w:val="00BD4D64"/>
    <w:rsid w:val="00BD6309"/>
    <w:rsid w:val="00BD73EC"/>
    <w:rsid w:val="00BE3F13"/>
    <w:rsid w:val="00BF5483"/>
    <w:rsid w:val="00BF6C80"/>
    <w:rsid w:val="00C01085"/>
    <w:rsid w:val="00C04ED1"/>
    <w:rsid w:val="00C10D3D"/>
    <w:rsid w:val="00C12069"/>
    <w:rsid w:val="00C14ED3"/>
    <w:rsid w:val="00C231A8"/>
    <w:rsid w:val="00C23A2C"/>
    <w:rsid w:val="00C23FFE"/>
    <w:rsid w:val="00C24AED"/>
    <w:rsid w:val="00C250C3"/>
    <w:rsid w:val="00C25319"/>
    <w:rsid w:val="00C31E2B"/>
    <w:rsid w:val="00C34568"/>
    <w:rsid w:val="00C41550"/>
    <w:rsid w:val="00C47745"/>
    <w:rsid w:val="00C52C8B"/>
    <w:rsid w:val="00C635BB"/>
    <w:rsid w:val="00C63B06"/>
    <w:rsid w:val="00C730E9"/>
    <w:rsid w:val="00C76B52"/>
    <w:rsid w:val="00C81393"/>
    <w:rsid w:val="00C833AF"/>
    <w:rsid w:val="00C84571"/>
    <w:rsid w:val="00C93A43"/>
    <w:rsid w:val="00C93FC7"/>
    <w:rsid w:val="00CA7CBB"/>
    <w:rsid w:val="00CC1C99"/>
    <w:rsid w:val="00CC2A58"/>
    <w:rsid w:val="00CC2E6C"/>
    <w:rsid w:val="00CC6FB2"/>
    <w:rsid w:val="00CE0C23"/>
    <w:rsid w:val="00CE36AB"/>
    <w:rsid w:val="00CE4D6F"/>
    <w:rsid w:val="00CE6118"/>
    <w:rsid w:val="00CE6E21"/>
    <w:rsid w:val="00CF0821"/>
    <w:rsid w:val="00D00363"/>
    <w:rsid w:val="00D04DB8"/>
    <w:rsid w:val="00D0730B"/>
    <w:rsid w:val="00D1105D"/>
    <w:rsid w:val="00D110AF"/>
    <w:rsid w:val="00D11195"/>
    <w:rsid w:val="00D1536F"/>
    <w:rsid w:val="00D21B55"/>
    <w:rsid w:val="00D22ED9"/>
    <w:rsid w:val="00D2317B"/>
    <w:rsid w:val="00D255B5"/>
    <w:rsid w:val="00D258BA"/>
    <w:rsid w:val="00D358F2"/>
    <w:rsid w:val="00D367D6"/>
    <w:rsid w:val="00D409F4"/>
    <w:rsid w:val="00D434A6"/>
    <w:rsid w:val="00D537B7"/>
    <w:rsid w:val="00D60551"/>
    <w:rsid w:val="00D661E4"/>
    <w:rsid w:val="00D74CAA"/>
    <w:rsid w:val="00D74D6A"/>
    <w:rsid w:val="00D8245B"/>
    <w:rsid w:val="00D85494"/>
    <w:rsid w:val="00D86400"/>
    <w:rsid w:val="00D92FD9"/>
    <w:rsid w:val="00D936AA"/>
    <w:rsid w:val="00DA6C7F"/>
    <w:rsid w:val="00DB0CBA"/>
    <w:rsid w:val="00DB57EF"/>
    <w:rsid w:val="00DB7817"/>
    <w:rsid w:val="00DC0961"/>
    <w:rsid w:val="00DC0F41"/>
    <w:rsid w:val="00DC44C4"/>
    <w:rsid w:val="00DD15BD"/>
    <w:rsid w:val="00DD1F90"/>
    <w:rsid w:val="00DE4EE0"/>
    <w:rsid w:val="00DF57AB"/>
    <w:rsid w:val="00DF7671"/>
    <w:rsid w:val="00E04691"/>
    <w:rsid w:val="00E30814"/>
    <w:rsid w:val="00E33C9F"/>
    <w:rsid w:val="00E369BA"/>
    <w:rsid w:val="00E457CE"/>
    <w:rsid w:val="00E5346A"/>
    <w:rsid w:val="00E630D0"/>
    <w:rsid w:val="00E65BCE"/>
    <w:rsid w:val="00E74C95"/>
    <w:rsid w:val="00E8077C"/>
    <w:rsid w:val="00E960D7"/>
    <w:rsid w:val="00EB11F6"/>
    <w:rsid w:val="00EC666B"/>
    <w:rsid w:val="00ED2BBF"/>
    <w:rsid w:val="00ED4D94"/>
    <w:rsid w:val="00ED514D"/>
    <w:rsid w:val="00EF0384"/>
    <w:rsid w:val="00EF3466"/>
    <w:rsid w:val="00EF4062"/>
    <w:rsid w:val="00F00547"/>
    <w:rsid w:val="00F05582"/>
    <w:rsid w:val="00F05899"/>
    <w:rsid w:val="00F17D60"/>
    <w:rsid w:val="00F229AC"/>
    <w:rsid w:val="00F24353"/>
    <w:rsid w:val="00F246FA"/>
    <w:rsid w:val="00F2576F"/>
    <w:rsid w:val="00F2658A"/>
    <w:rsid w:val="00F32EE1"/>
    <w:rsid w:val="00F3550B"/>
    <w:rsid w:val="00F555BF"/>
    <w:rsid w:val="00F57B92"/>
    <w:rsid w:val="00F57BF1"/>
    <w:rsid w:val="00F6756D"/>
    <w:rsid w:val="00F82D2F"/>
    <w:rsid w:val="00F90D53"/>
    <w:rsid w:val="00F91DE6"/>
    <w:rsid w:val="00F97A62"/>
    <w:rsid w:val="00FA489F"/>
    <w:rsid w:val="00FA59A2"/>
    <w:rsid w:val="00FB7D5A"/>
    <w:rsid w:val="00FC3381"/>
    <w:rsid w:val="00FC4B28"/>
    <w:rsid w:val="00FC5830"/>
    <w:rsid w:val="00FC65CC"/>
    <w:rsid w:val="00FC6AD4"/>
    <w:rsid w:val="00FC7FD5"/>
    <w:rsid w:val="00FD08BD"/>
    <w:rsid w:val="00FD32FB"/>
    <w:rsid w:val="00FD4CAA"/>
    <w:rsid w:val="00FE1B1C"/>
    <w:rsid w:val="00FE6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40AF"/>
  <w15:docId w15:val="{C4612663-7218-48DB-87C9-C4AA2146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74D6A"/>
    <w:pPr>
      <w:spacing w:line="240" w:lineRule="auto"/>
    </w:pPr>
  </w:style>
  <w:style w:type="paragraph" w:styleId="CommentSubject">
    <w:name w:val="annotation subject"/>
    <w:basedOn w:val="CommentText"/>
    <w:next w:val="CommentText"/>
    <w:link w:val="CommentSubjectChar"/>
    <w:uiPriority w:val="99"/>
    <w:semiHidden/>
    <w:unhideWhenUsed/>
    <w:rsid w:val="00794FCC"/>
    <w:rPr>
      <w:b/>
      <w:bCs/>
    </w:rPr>
  </w:style>
  <w:style w:type="character" w:customStyle="1" w:styleId="CommentSubjectChar">
    <w:name w:val="Comment Subject Char"/>
    <w:basedOn w:val="CommentTextChar"/>
    <w:link w:val="CommentSubject"/>
    <w:uiPriority w:val="99"/>
    <w:semiHidden/>
    <w:rsid w:val="00794FCC"/>
    <w:rPr>
      <w:b/>
      <w:bCs/>
      <w:sz w:val="20"/>
      <w:szCs w:val="20"/>
    </w:rPr>
  </w:style>
  <w:style w:type="paragraph" w:styleId="ListParagraph">
    <w:name w:val="List Paragraph"/>
    <w:basedOn w:val="Normal"/>
    <w:uiPriority w:val="34"/>
    <w:qFormat/>
    <w:rsid w:val="0074061C"/>
    <w:pPr>
      <w:ind w:left="720"/>
      <w:contextualSpacing/>
    </w:pPr>
  </w:style>
  <w:style w:type="paragraph" w:customStyle="1" w:styleId="m-7039282460695793954p1">
    <w:name w:val="m_-7039282460695793954p1"/>
    <w:basedOn w:val="Normal"/>
    <w:rsid w:val="000B707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m-7039282460695793954p2">
    <w:name w:val="m_-7039282460695793954p2"/>
    <w:basedOn w:val="Normal"/>
    <w:rsid w:val="000B707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m-7039282460695793954p3">
    <w:name w:val="m_-7039282460695793954p3"/>
    <w:basedOn w:val="Normal"/>
    <w:rsid w:val="000B707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m-7039282460695793954apple-tab-span">
    <w:name w:val="m_-7039282460695793954apple-tab-span"/>
    <w:basedOn w:val="DefaultParagraphFont"/>
    <w:rsid w:val="000B707C"/>
  </w:style>
  <w:style w:type="paragraph" w:styleId="NormalWeb">
    <w:name w:val="Normal (Web)"/>
    <w:basedOn w:val="Normal"/>
    <w:uiPriority w:val="99"/>
    <w:semiHidden/>
    <w:unhideWhenUsed/>
    <w:rsid w:val="00AA0251"/>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429460">
      <w:bodyDiv w:val="1"/>
      <w:marLeft w:val="0"/>
      <w:marRight w:val="0"/>
      <w:marTop w:val="0"/>
      <w:marBottom w:val="0"/>
      <w:divBdr>
        <w:top w:val="none" w:sz="0" w:space="0" w:color="auto"/>
        <w:left w:val="none" w:sz="0" w:space="0" w:color="auto"/>
        <w:bottom w:val="none" w:sz="0" w:space="0" w:color="auto"/>
        <w:right w:val="none" w:sz="0" w:space="0" w:color="auto"/>
      </w:divBdr>
    </w:div>
    <w:div w:id="996497529">
      <w:bodyDiv w:val="1"/>
      <w:marLeft w:val="0"/>
      <w:marRight w:val="0"/>
      <w:marTop w:val="0"/>
      <w:marBottom w:val="0"/>
      <w:divBdr>
        <w:top w:val="none" w:sz="0" w:space="0" w:color="auto"/>
        <w:left w:val="none" w:sz="0" w:space="0" w:color="auto"/>
        <w:bottom w:val="none" w:sz="0" w:space="0" w:color="auto"/>
        <w:right w:val="none" w:sz="0" w:space="0" w:color="auto"/>
      </w:divBdr>
    </w:div>
    <w:div w:id="1760829789">
      <w:bodyDiv w:val="1"/>
      <w:marLeft w:val="0"/>
      <w:marRight w:val="0"/>
      <w:marTop w:val="0"/>
      <w:marBottom w:val="0"/>
      <w:divBdr>
        <w:top w:val="none" w:sz="0" w:space="0" w:color="auto"/>
        <w:left w:val="none" w:sz="0" w:space="0" w:color="auto"/>
        <w:bottom w:val="none" w:sz="0" w:space="0" w:color="auto"/>
        <w:right w:val="none" w:sz="0" w:space="0" w:color="auto"/>
      </w:divBdr>
      <w:divsChild>
        <w:div w:id="1263882325">
          <w:marLeft w:val="0"/>
          <w:marRight w:val="0"/>
          <w:marTop w:val="0"/>
          <w:marBottom w:val="0"/>
          <w:divBdr>
            <w:top w:val="none" w:sz="0" w:space="0" w:color="auto"/>
            <w:left w:val="none" w:sz="0" w:space="0" w:color="auto"/>
            <w:bottom w:val="none" w:sz="0" w:space="0" w:color="auto"/>
            <w:right w:val="none" w:sz="0" w:space="0" w:color="auto"/>
          </w:divBdr>
          <w:divsChild>
            <w:div w:id="131630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2</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Zhou</dc:creator>
  <cp:lastModifiedBy>Clarke, Declan</cp:lastModifiedBy>
  <cp:revision>315</cp:revision>
  <dcterms:created xsi:type="dcterms:W3CDTF">2024-06-17T01:37:00Z</dcterms:created>
  <dcterms:modified xsi:type="dcterms:W3CDTF">2024-12-04T21:47:00Z</dcterms:modified>
</cp:coreProperties>
</file>