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448AD" w14:textId="42175F01" w:rsidR="00C417D6" w:rsidRPr="00936DBD" w:rsidRDefault="002A7F91">
      <w:pPr>
        <w:rPr>
          <w:rFonts w:asciiTheme="minorHAnsi" w:hAnsiTheme="minorHAnsi" w:cstheme="minorHAnsi"/>
          <w:b/>
          <w:bCs/>
          <w:sz w:val="32"/>
          <w:szCs w:val="32"/>
          <w:u w:val="single"/>
        </w:rPr>
      </w:pPr>
      <w:r w:rsidRPr="00936DBD">
        <w:rPr>
          <w:rFonts w:asciiTheme="minorHAnsi" w:hAnsiTheme="minorHAnsi" w:cstheme="minorHAnsi"/>
          <w:b/>
          <w:bCs/>
          <w:sz w:val="32"/>
          <w:szCs w:val="32"/>
          <w:u w:val="single"/>
        </w:rPr>
        <w:t>Gerstein lab experience</w:t>
      </w:r>
      <w:r w:rsidR="00F64636" w:rsidRPr="00936DBD">
        <w:rPr>
          <w:rFonts w:asciiTheme="minorHAnsi" w:hAnsiTheme="minorHAnsi" w:cstheme="minorHAnsi"/>
          <w:b/>
          <w:bCs/>
          <w:sz w:val="32"/>
          <w:szCs w:val="32"/>
          <w:u w:val="single"/>
        </w:rPr>
        <w:t xml:space="preserve"> on single cell analysis</w:t>
      </w:r>
    </w:p>
    <w:p w14:paraId="0867C645" w14:textId="77777777" w:rsidR="00936DBD" w:rsidRDefault="00936DBD" w:rsidP="00F64636">
      <w:pPr>
        <w:jc w:val="both"/>
        <w:rPr>
          <w:rFonts w:asciiTheme="minorHAnsi" w:hAnsiTheme="minorHAnsi" w:cstheme="minorHAnsi"/>
          <w:sz w:val="32"/>
          <w:szCs w:val="32"/>
          <w:u w:val="single"/>
        </w:rPr>
      </w:pPr>
    </w:p>
    <w:p w14:paraId="0AD0420D" w14:textId="6634888F" w:rsidR="00F64636" w:rsidRPr="00936DBD" w:rsidRDefault="00F64636" w:rsidP="00F64636">
      <w:pPr>
        <w:jc w:val="both"/>
        <w:rPr>
          <w:rFonts w:asciiTheme="minorHAnsi" w:hAnsiTheme="minorHAnsi" w:cstheme="minorHAnsi"/>
          <w:sz w:val="32"/>
          <w:szCs w:val="32"/>
          <w:u w:val="single"/>
        </w:rPr>
      </w:pPr>
      <w:r w:rsidRPr="00936DBD">
        <w:rPr>
          <w:rFonts w:asciiTheme="minorHAnsi" w:hAnsiTheme="minorHAnsi" w:cstheme="minorHAnsi"/>
          <w:sz w:val="32"/>
          <w:szCs w:val="32"/>
          <w:u w:val="single"/>
        </w:rPr>
        <w:t>Single-cell RNA-seq</w:t>
      </w:r>
    </w:p>
    <w:p w14:paraId="7282A631" w14:textId="77777777" w:rsidR="00F64636" w:rsidRPr="00936DBD" w:rsidRDefault="00F64636" w:rsidP="00F64636">
      <w:pPr>
        <w:jc w:val="both"/>
        <w:rPr>
          <w:rFonts w:asciiTheme="minorHAnsi" w:hAnsiTheme="minorHAnsi" w:cstheme="minorHAnsi"/>
          <w:sz w:val="32"/>
          <w:szCs w:val="32"/>
        </w:rPr>
      </w:pPr>
    </w:p>
    <w:p w14:paraId="4A274124" w14:textId="04BBFF91" w:rsidR="00F64636" w:rsidRPr="00936DBD" w:rsidRDefault="00F64636" w:rsidP="00F64636">
      <w:pPr>
        <w:jc w:val="both"/>
        <w:rPr>
          <w:rFonts w:asciiTheme="minorHAnsi" w:hAnsiTheme="minorHAnsi" w:cstheme="minorHAnsi"/>
          <w:color w:val="000000"/>
          <w:sz w:val="32"/>
          <w:szCs w:val="32"/>
        </w:rPr>
      </w:pPr>
      <w:r w:rsidRPr="00936DBD">
        <w:rPr>
          <w:rFonts w:asciiTheme="minorHAnsi" w:hAnsiTheme="minorHAnsi" w:cstheme="minorHAnsi"/>
          <w:color w:val="000000"/>
          <w:sz w:val="32"/>
          <w:szCs w:val="32"/>
        </w:rPr>
        <w:t xml:space="preserve">In collaboration with Prof. </w:t>
      </w:r>
      <w:proofErr w:type="spellStart"/>
      <w:r w:rsidRPr="00936DBD">
        <w:rPr>
          <w:rFonts w:asciiTheme="minorHAnsi" w:hAnsiTheme="minorHAnsi" w:cstheme="minorHAnsi"/>
          <w:color w:val="000000"/>
          <w:sz w:val="32"/>
          <w:szCs w:val="32"/>
        </w:rPr>
        <w:t>Nenad</w:t>
      </w:r>
      <w:proofErr w:type="spellEnd"/>
      <w:r w:rsidRPr="00936DBD">
        <w:rPr>
          <w:rFonts w:asciiTheme="minorHAnsi" w:hAnsiTheme="minorHAnsi" w:cstheme="minorHAnsi"/>
          <w:color w:val="000000"/>
          <w:sz w:val="32"/>
          <w:szCs w:val="32"/>
        </w:rPr>
        <w:t xml:space="preserve"> </w:t>
      </w:r>
      <w:proofErr w:type="spellStart"/>
      <w:r w:rsidRPr="00936DBD">
        <w:rPr>
          <w:rFonts w:asciiTheme="minorHAnsi" w:hAnsiTheme="minorHAnsi" w:cstheme="minorHAnsi"/>
          <w:color w:val="000000"/>
          <w:sz w:val="32"/>
          <w:szCs w:val="32"/>
        </w:rPr>
        <w:t>Sestan’s</w:t>
      </w:r>
      <w:proofErr w:type="spellEnd"/>
      <w:r w:rsidRPr="00936DBD">
        <w:rPr>
          <w:rFonts w:asciiTheme="minorHAnsi" w:hAnsiTheme="minorHAnsi" w:cstheme="minorHAnsi"/>
          <w:color w:val="000000"/>
          <w:sz w:val="32"/>
          <w:szCs w:val="32"/>
        </w:rPr>
        <w:t xml:space="preserve"> and Flora </w:t>
      </w:r>
      <w:proofErr w:type="spellStart"/>
      <w:r w:rsidRPr="00936DBD">
        <w:rPr>
          <w:rFonts w:asciiTheme="minorHAnsi" w:hAnsiTheme="minorHAnsi" w:cstheme="minorHAnsi"/>
          <w:color w:val="000000"/>
          <w:sz w:val="32"/>
          <w:szCs w:val="32"/>
        </w:rPr>
        <w:t>Vaccarino’s</w:t>
      </w:r>
      <w:proofErr w:type="spellEnd"/>
      <w:r w:rsidRPr="00936DBD">
        <w:rPr>
          <w:rFonts w:asciiTheme="minorHAnsi" w:hAnsiTheme="minorHAnsi" w:cstheme="minorHAnsi"/>
          <w:color w:val="000000"/>
          <w:sz w:val="32"/>
          <w:szCs w:val="32"/>
        </w:rPr>
        <w:t xml:space="preserve"> group at Yale, together with groups at USC, the Allen Brain Institute and elsewhere, we analyzed large amounts of RNA-seq data to characterize the transcriptome of the human brain during development. The aim of this project was to create a comprehensive map of gene expression and to understand how the human brain changes throughout life. We have already developed </w:t>
      </w:r>
      <w:proofErr w:type="spellStart"/>
      <w:r w:rsidRPr="00936DBD">
        <w:rPr>
          <w:rFonts w:asciiTheme="minorHAnsi" w:hAnsiTheme="minorHAnsi" w:cstheme="minorHAnsi"/>
          <w:color w:val="000000"/>
          <w:sz w:val="32"/>
          <w:szCs w:val="32"/>
        </w:rPr>
        <w:t>RSEQtools</w:t>
      </w:r>
      <w:proofErr w:type="spellEnd"/>
      <w:r w:rsidRPr="00936DBD">
        <w:rPr>
          <w:rFonts w:asciiTheme="minorHAnsi" w:hAnsiTheme="minorHAnsi" w:cstheme="minorHAnsi"/>
          <w:color w:val="000000"/>
          <w:sz w:val="32"/>
          <w:szCs w:val="32"/>
        </w:rPr>
        <w:t xml:space="preserve">, a suite of tools that performs common tasks on RNA-seq data such as calculating gene expression values, generating signal tracks of mapped reads, and segmenting that signal into actively transcribed regions. This project provides a reference atlas of gene expression in different regions of the brain that will provide valuable information to help interpret neurological function and dysfunction. More recently, this collaborative consortium has started work on </w:t>
      </w:r>
      <w:proofErr w:type="spellStart"/>
      <w:r w:rsidRPr="00936DBD">
        <w:rPr>
          <w:rFonts w:asciiTheme="minorHAnsi" w:hAnsiTheme="minorHAnsi" w:cstheme="minorHAnsi"/>
          <w:color w:val="000000"/>
          <w:sz w:val="32"/>
          <w:szCs w:val="32"/>
        </w:rPr>
        <w:t>PsychENCODE</w:t>
      </w:r>
      <w:proofErr w:type="spellEnd"/>
      <w:r w:rsidRPr="00936DBD">
        <w:rPr>
          <w:rFonts w:asciiTheme="minorHAnsi" w:hAnsiTheme="minorHAnsi" w:cstheme="minorHAnsi"/>
          <w:color w:val="000000"/>
          <w:sz w:val="32"/>
          <w:szCs w:val="32"/>
        </w:rPr>
        <w:t>, a project aimed at understanding regulatory variants in the context of their functional connections to psychiatric disease. The project’s approach involves a comprehensive examination of the genome, transcriptome, epigenome, and proteome in relation to brain function.</w:t>
      </w:r>
      <w:r w:rsidR="007255ED">
        <w:rPr>
          <w:rFonts w:asciiTheme="minorHAnsi" w:hAnsiTheme="minorHAnsi" w:cstheme="minorHAnsi"/>
          <w:color w:val="000000"/>
          <w:sz w:val="32"/>
          <w:szCs w:val="32"/>
        </w:rPr>
        <w:t xml:space="preserve"> </w:t>
      </w:r>
      <w:r w:rsidRPr="00936DBD">
        <w:rPr>
          <w:rFonts w:asciiTheme="minorHAnsi" w:hAnsiTheme="minorHAnsi" w:cstheme="minorHAnsi"/>
          <w:color w:val="000000"/>
          <w:sz w:val="32"/>
          <w:szCs w:val="32"/>
        </w:rPr>
        <w:t xml:space="preserve">We have extensive experience with using single-cell RNA-seq data to deconvolve expression data from bulk tissue. In particular, we have successfully deconvolved the bulk RNA-seq data across 1,866 individuals in </w:t>
      </w:r>
      <w:proofErr w:type="spellStart"/>
      <w:r w:rsidRPr="00936DBD">
        <w:rPr>
          <w:rFonts w:asciiTheme="minorHAnsi" w:hAnsiTheme="minorHAnsi" w:cstheme="minorHAnsi"/>
          <w:color w:val="000000"/>
          <w:sz w:val="32"/>
          <w:szCs w:val="32"/>
        </w:rPr>
        <w:t>PsychENCODE</w:t>
      </w:r>
      <w:proofErr w:type="spellEnd"/>
      <w:r w:rsidRPr="00936DBD">
        <w:rPr>
          <w:rFonts w:asciiTheme="minorHAnsi" w:hAnsiTheme="minorHAnsi" w:cstheme="minorHAnsi"/>
          <w:color w:val="000000"/>
          <w:sz w:val="32"/>
          <w:szCs w:val="32"/>
        </w:rPr>
        <w:t xml:space="preserve"> and </w:t>
      </w:r>
      <w:proofErr w:type="spellStart"/>
      <w:r w:rsidRPr="00936DBD">
        <w:rPr>
          <w:rFonts w:asciiTheme="minorHAnsi" w:hAnsiTheme="minorHAnsi" w:cstheme="minorHAnsi"/>
          <w:color w:val="000000"/>
          <w:sz w:val="32"/>
          <w:szCs w:val="32"/>
        </w:rPr>
        <w:t>GTEx</w:t>
      </w:r>
      <w:proofErr w:type="spellEnd"/>
      <w:r w:rsidRPr="00936DBD">
        <w:rPr>
          <w:rFonts w:asciiTheme="minorHAnsi" w:hAnsiTheme="minorHAnsi" w:cstheme="minorHAnsi"/>
          <w:color w:val="000000"/>
          <w:sz w:val="32"/>
          <w:szCs w:val="32"/>
        </w:rPr>
        <w:t xml:space="preserve"> using single-cell RNA-seq data via non-negative least squares.</w:t>
      </w:r>
      <w:r w:rsidRPr="00936DBD">
        <w:rPr>
          <w:rFonts w:asciiTheme="minorHAnsi" w:hAnsiTheme="minorHAnsi" w:cstheme="minorHAnsi"/>
          <w:sz w:val="32"/>
          <w:szCs w:val="32"/>
          <w:lang w:val="en"/>
        </w:rPr>
        <w:t>RNA sequencing (RNA-seq) of sputum samples can be challenging to interpret due to the complex and heterogeneous mixtures of human cells and exogenous (microbial) material.</w:t>
      </w:r>
      <w:r w:rsidR="007255ED">
        <w:rPr>
          <w:rFonts w:asciiTheme="minorHAnsi" w:hAnsiTheme="minorHAnsi" w:cstheme="minorHAnsi"/>
          <w:sz w:val="32"/>
          <w:szCs w:val="32"/>
          <w:lang w:val="en"/>
        </w:rPr>
        <w:t xml:space="preserve"> </w:t>
      </w:r>
      <w:r w:rsidRPr="00936DBD">
        <w:rPr>
          <w:rFonts w:asciiTheme="minorHAnsi" w:hAnsiTheme="minorHAnsi" w:cstheme="minorHAnsi"/>
          <w:sz w:val="32"/>
          <w:szCs w:val="32"/>
          <w:lang w:val="en"/>
        </w:rPr>
        <w:t xml:space="preserve">Therefore, we developed a pipeline that integrates dimensionality reduction and statistical modeling to grapple with the heterogeneity. </w:t>
      </w:r>
      <w:proofErr w:type="gramStart"/>
      <w:r w:rsidRPr="00936DBD">
        <w:rPr>
          <w:rFonts w:asciiTheme="minorHAnsi" w:hAnsiTheme="minorHAnsi" w:cstheme="minorHAnsi"/>
          <w:sz w:val="32"/>
          <w:szCs w:val="32"/>
          <w:lang w:val="en"/>
        </w:rPr>
        <w:t>LDA(</w:t>
      </w:r>
      <w:proofErr w:type="gramEnd"/>
      <w:r w:rsidRPr="00936DBD">
        <w:rPr>
          <w:rFonts w:asciiTheme="minorHAnsi" w:hAnsiTheme="minorHAnsi" w:cstheme="minorHAnsi"/>
          <w:sz w:val="32"/>
          <w:szCs w:val="32"/>
          <w:lang w:val="en"/>
        </w:rPr>
        <w:t xml:space="preserve">Latent Dirichlet allocation)-link connects microbes to genes using reduced-dimensionality LDA topics. We validated our method with single-cell RNA-seq and microscopy and then applied it to </w:t>
      </w:r>
      <w:r w:rsidRPr="00936DBD">
        <w:rPr>
          <w:rFonts w:asciiTheme="minorHAnsi" w:hAnsiTheme="minorHAnsi" w:cstheme="minorHAnsi"/>
          <w:sz w:val="32"/>
          <w:szCs w:val="32"/>
          <w:lang w:val="en"/>
        </w:rPr>
        <w:lastRenderedPageBreak/>
        <w:t xml:space="preserve">the sputum of asthmatic patients to find known and novel relationships between microbes and genes. </w:t>
      </w:r>
    </w:p>
    <w:p w14:paraId="1488FBE7" w14:textId="77777777" w:rsidR="00936DBD" w:rsidRDefault="00936DBD" w:rsidP="00F64636">
      <w:pPr>
        <w:jc w:val="both"/>
        <w:rPr>
          <w:rFonts w:asciiTheme="minorHAnsi" w:hAnsiTheme="minorHAnsi" w:cstheme="minorHAnsi"/>
          <w:sz w:val="32"/>
          <w:szCs w:val="32"/>
        </w:rPr>
      </w:pPr>
    </w:p>
    <w:p w14:paraId="1EBB54EF" w14:textId="2B19B6DD" w:rsidR="00F64636" w:rsidRPr="00936DBD" w:rsidRDefault="00F64636" w:rsidP="00F64636">
      <w:pPr>
        <w:jc w:val="both"/>
        <w:rPr>
          <w:rFonts w:asciiTheme="minorHAnsi" w:hAnsiTheme="minorHAnsi" w:cstheme="minorHAnsi"/>
          <w:sz w:val="32"/>
          <w:szCs w:val="32"/>
          <w:u w:val="single"/>
        </w:rPr>
      </w:pPr>
      <w:r w:rsidRPr="00936DBD">
        <w:rPr>
          <w:rFonts w:asciiTheme="minorHAnsi" w:hAnsiTheme="minorHAnsi" w:cstheme="minorHAnsi"/>
          <w:sz w:val="32"/>
          <w:szCs w:val="32"/>
          <w:u w:val="single"/>
        </w:rPr>
        <w:t>Single-cell ATAC-seq</w:t>
      </w:r>
    </w:p>
    <w:p w14:paraId="13B611E5" w14:textId="77777777" w:rsidR="00F64636" w:rsidRPr="00936DBD" w:rsidRDefault="00F64636" w:rsidP="00F64636">
      <w:pPr>
        <w:jc w:val="both"/>
        <w:rPr>
          <w:rFonts w:asciiTheme="minorHAnsi" w:hAnsiTheme="minorHAnsi" w:cstheme="minorHAnsi"/>
          <w:sz w:val="32"/>
          <w:szCs w:val="32"/>
        </w:rPr>
      </w:pPr>
    </w:p>
    <w:p w14:paraId="4AD93317" w14:textId="64A6D93F" w:rsidR="00F64636" w:rsidRDefault="00F64636" w:rsidP="00F64636">
      <w:pPr>
        <w:jc w:val="both"/>
        <w:rPr>
          <w:rFonts w:asciiTheme="minorHAnsi" w:hAnsiTheme="minorHAnsi" w:cstheme="minorHAnsi"/>
          <w:sz w:val="32"/>
          <w:szCs w:val="32"/>
        </w:rPr>
      </w:pPr>
      <w:r w:rsidRPr="00936DBD">
        <w:rPr>
          <w:rFonts w:asciiTheme="minorHAnsi" w:hAnsiTheme="minorHAnsi" w:cstheme="minorHAnsi"/>
          <w:sz w:val="32"/>
          <w:szCs w:val="32"/>
        </w:rPr>
        <w:t>To simulate single-cell ATAC-seq (</w:t>
      </w:r>
      <w:proofErr w:type="spellStart"/>
      <w:r w:rsidRPr="00936DBD">
        <w:rPr>
          <w:rFonts w:asciiTheme="minorHAnsi" w:hAnsiTheme="minorHAnsi" w:cstheme="minorHAnsi"/>
          <w:sz w:val="32"/>
          <w:szCs w:val="32"/>
        </w:rPr>
        <w:t>scATAC</w:t>
      </w:r>
      <w:proofErr w:type="spellEnd"/>
      <w:r w:rsidRPr="00936DBD">
        <w:rPr>
          <w:rFonts w:asciiTheme="minorHAnsi" w:hAnsiTheme="minorHAnsi" w:cstheme="minorHAnsi"/>
          <w:sz w:val="32"/>
          <w:szCs w:val="32"/>
        </w:rPr>
        <w:t xml:space="preserve">-seq) experiments with known cell type labels, we have developed an efficient and scalable </w:t>
      </w:r>
      <w:proofErr w:type="spellStart"/>
      <w:r w:rsidRPr="00936DBD">
        <w:rPr>
          <w:rFonts w:asciiTheme="minorHAnsi" w:hAnsiTheme="minorHAnsi" w:cstheme="minorHAnsi"/>
          <w:sz w:val="32"/>
          <w:szCs w:val="32"/>
        </w:rPr>
        <w:t>scATAC</w:t>
      </w:r>
      <w:proofErr w:type="spellEnd"/>
      <w:r w:rsidRPr="00936DBD">
        <w:rPr>
          <w:rFonts w:asciiTheme="minorHAnsi" w:hAnsiTheme="minorHAnsi" w:cstheme="minorHAnsi"/>
          <w:sz w:val="32"/>
          <w:szCs w:val="32"/>
        </w:rPr>
        <w:t>-seq simulation method (SCAN-ATAC-Sim) that down-samples bulk-tissue ATAC-seq (</w:t>
      </w:r>
      <w:proofErr w:type="gramStart"/>
      <w:r w:rsidRPr="00936DBD">
        <w:rPr>
          <w:rFonts w:asciiTheme="minorHAnsi" w:hAnsiTheme="minorHAnsi" w:cstheme="minorHAnsi"/>
          <w:sz w:val="32"/>
          <w:szCs w:val="32"/>
        </w:rPr>
        <w:t>e.g.</w:t>
      </w:r>
      <w:proofErr w:type="gramEnd"/>
      <w:r w:rsidRPr="00936DBD">
        <w:rPr>
          <w:rFonts w:asciiTheme="minorHAnsi" w:hAnsiTheme="minorHAnsi" w:cstheme="minorHAnsi"/>
          <w:sz w:val="32"/>
          <w:szCs w:val="32"/>
        </w:rPr>
        <w:t xml:space="preserve"> from representative cell lines) in an organized fashion. Our simulation protocol recreates the homogeneous signal-to-noise ratio in a single </w:t>
      </w:r>
      <w:proofErr w:type="spellStart"/>
      <w:r w:rsidRPr="00936DBD">
        <w:rPr>
          <w:rFonts w:asciiTheme="minorHAnsi" w:hAnsiTheme="minorHAnsi" w:cstheme="minorHAnsi"/>
          <w:sz w:val="32"/>
          <w:szCs w:val="32"/>
        </w:rPr>
        <w:t>scATAC</w:t>
      </w:r>
      <w:proofErr w:type="spellEnd"/>
      <w:r w:rsidRPr="00936DBD">
        <w:rPr>
          <w:rFonts w:asciiTheme="minorHAnsi" w:hAnsiTheme="minorHAnsi" w:cstheme="minorHAnsi"/>
          <w:sz w:val="32"/>
          <w:szCs w:val="32"/>
        </w:rPr>
        <w:t>-seq experiment by integrating the different amounts of background noise in separate bulk-tissue experiments and independently samples twice without replacement to account for the diploid genome. </w:t>
      </w:r>
    </w:p>
    <w:p w14:paraId="6FE9287D" w14:textId="5EC3451C" w:rsidR="00004660" w:rsidRDefault="00004660" w:rsidP="00F64636">
      <w:pPr>
        <w:jc w:val="both"/>
        <w:rPr>
          <w:rFonts w:asciiTheme="minorHAnsi" w:hAnsiTheme="minorHAnsi" w:cstheme="minorHAnsi"/>
          <w:sz w:val="32"/>
          <w:szCs w:val="32"/>
        </w:rPr>
      </w:pPr>
    </w:p>
    <w:p w14:paraId="043F2D33" w14:textId="06B5B1D5" w:rsidR="00004660" w:rsidRDefault="00004660" w:rsidP="00F64636">
      <w:pPr>
        <w:jc w:val="both"/>
        <w:rPr>
          <w:rFonts w:asciiTheme="minorHAnsi" w:hAnsiTheme="minorHAnsi" w:cstheme="minorHAnsi"/>
          <w:sz w:val="32"/>
          <w:szCs w:val="32"/>
        </w:rPr>
      </w:pPr>
    </w:p>
    <w:p w14:paraId="0FEFD076" w14:textId="77777777" w:rsidR="00004660" w:rsidRPr="003600B7" w:rsidRDefault="00004660" w:rsidP="00004660">
      <w:pPr>
        <w:jc w:val="both"/>
        <w:rPr>
          <w:i/>
          <w:iCs/>
          <w:sz w:val="32"/>
          <w:szCs w:val="32"/>
          <w:u w:val="single"/>
        </w:rPr>
      </w:pPr>
      <w:r w:rsidRPr="003600B7">
        <w:rPr>
          <w:i/>
          <w:iCs/>
          <w:sz w:val="32"/>
          <w:szCs w:val="32"/>
          <w:u w:val="single"/>
        </w:rPr>
        <w:t>Reference</w:t>
      </w:r>
    </w:p>
    <w:p w14:paraId="7E1CEAD9" w14:textId="77777777" w:rsidR="00004660" w:rsidRPr="003600B7" w:rsidRDefault="00004660" w:rsidP="00004660">
      <w:pPr>
        <w:jc w:val="both"/>
        <w:rPr>
          <w:sz w:val="32"/>
          <w:szCs w:val="32"/>
        </w:rPr>
      </w:pPr>
    </w:p>
    <w:p w14:paraId="366A7893" w14:textId="77777777" w:rsidR="00004660" w:rsidRPr="003600B7" w:rsidRDefault="00004660" w:rsidP="00004660">
      <w:pPr>
        <w:pStyle w:val="ListParagraph"/>
        <w:numPr>
          <w:ilvl w:val="0"/>
          <w:numId w:val="1"/>
        </w:numPr>
        <w:jc w:val="both"/>
        <w:rPr>
          <w:rFonts w:ascii="Times New Roman" w:hAnsi="Times New Roman" w:cs="Times New Roman"/>
          <w:sz w:val="32"/>
          <w:szCs w:val="32"/>
        </w:rPr>
      </w:pPr>
      <w:r w:rsidRPr="003600B7">
        <w:rPr>
          <w:rFonts w:ascii="Times New Roman" w:hAnsi="Times New Roman" w:cs="Times New Roman"/>
          <w:sz w:val="32"/>
          <w:szCs w:val="32"/>
        </w:rPr>
        <w:t xml:space="preserve">Wang, </w:t>
      </w:r>
      <w:proofErr w:type="spellStart"/>
      <w:r w:rsidRPr="003600B7">
        <w:rPr>
          <w:rFonts w:ascii="Times New Roman" w:hAnsi="Times New Roman" w:cs="Times New Roman"/>
          <w:sz w:val="32"/>
          <w:szCs w:val="32"/>
        </w:rPr>
        <w:t>Daifeng</w:t>
      </w:r>
      <w:proofErr w:type="spellEnd"/>
      <w:r w:rsidRPr="003600B7">
        <w:rPr>
          <w:rFonts w:ascii="Times New Roman" w:hAnsi="Times New Roman" w:cs="Times New Roman"/>
          <w:sz w:val="32"/>
          <w:szCs w:val="32"/>
        </w:rPr>
        <w:t>, et al. Comprehensive functional genomic resource and integrative model for the human brain. </w:t>
      </w:r>
      <w:r w:rsidRPr="003600B7">
        <w:rPr>
          <w:rFonts w:ascii="Times New Roman" w:hAnsi="Times New Roman" w:cs="Times New Roman"/>
          <w:i/>
          <w:iCs/>
          <w:sz w:val="32"/>
          <w:szCs w:val="32"/>
        </w:rPr>
        <w:t>Science</w:t>
      </w:r>
      <w:r w:rsidRPr="003600B7">
        <w:rPr>
          <w:rFonts w:ascii="Times New Roman" w:hAnsi="Times New Roman" w:cs="Times New Roman"/>
          <w:sz w:val="32"/>
          <w:szCs w:val="32"/>
        </w:rPr>
        <w:t> 362.6420 (2018).</w:t>
      </w:r>
    </w:p>
    <w:p w14:paraId="2DA06F0D" w14:textId="77777777" w:rsidR="00004660" w:rsidRPr="003600B7" w:rsidRDefault="00004660" w:rsidP="00004660">
      <w:pPr>
        <w:pStyle w:val="ListParagraph"/>
        <w:numPr>
          <w:ilvl w:val="0"/>
          <w:numId w:val="1"/>
        </w:numPr>
        <w:jc w:val="both"/>
        <w:rPr>
          <w:rFonts w:ascii="Times New Roman" w:hAnsi="Times New Roman" w:cs="Times New Roman"/>
          <w:sz w:val="32"/>
          <w:szCs w:val="32"/>
        </w:rPr>
      </w:pPr>
      <w:proofErr w:type="spellStart"/>
      <w:r w:rsidRPr="003600B7">
        <w:rPr>
          <w:rFonts w:ascii="Times New Roman" w:hAnsi="Times New Roman" w:cs="Times New Roman"/>
          <w:sz w:val="32"/>
          <w:szCs w:val="32"/>
        </w:rPr>
        <w:t>Spakowicz</w:t>
      </w:r>
      <w:proofErr w:type="spellEnd"/>
      <w:r w:rsidRPr="003600B7">
        <w:rPr>
          <w:rFonts w:ascii="Times New Roman" w:hAnsi="Times New Roman" w:cs="Times New Roman"/>
          <w:sz w:val="32"/>
          <w:szCs w:val="32"/>
        </w:rPr>
        <w:t xml:space="preserve">, Daniel, et al. Approaches for integrating heterogeneous RNA-seq data reveal </w:t>
      </w:r>
      <w:proofErr w:type="gramStart"/>
      <w:r w:rsidRPr="003600B7">
        <w:rPr>
          <w:rFonts w:ascii="Times New Roman" w:hAnsi="Times New Roman" w:cs="Times New Roman"/>
          <w:sz w:val="32"/>
          <w:szCs w:val="32"/>
        </w:rPr>
        <w:t>cross-talk</w:t>
      </w:r>
      <w:proofErr w:type="gramEnd"/>
      <w:r w:rsidRPr="003600B7">
        <w:rPr>
          <w:rFonts w:ascii="Times New Roman" w:hAnsi="Times New Roman" w:cs="Times New Roman"/>
          <w:sz w:val="32"/>
          <w:szCs w:val="32"/>
        </w:rPr>
        <w:t xml:space="preserve"> between microbes and genes in asthmatic patients. </w:t>
      </w:r>
      <w:r w:rsidRPr="003600B7">
        <w:rPr>
          <w:rFonts w:ascii="Times New Roman" w:hAnsi="Times New Roman" w:cs="Times New Roman"/>
          <w:i/>
          <w:iCs/>
          <w:sz w:val="32"/>
          <w:szCs w:val="32"/>
        </w:rPr>
        <w:t>Genome biology</w:t>
      </w:r>
      <w:r w:rsidRPr="003600B7">
        <w:rPr>
          <w:rFonts w:ascii="Times New Roman" w:hAnsi="Times New Roman" w:cs="Times New Roman"/>
          <w:sz w:val="32"/>
          <w:szCs w:val="32"/>
        </w:rPr>
        <w:t> 21.1 (2020): 1-22.</w:t>
      </w:r>
    </w:p>
    <w:p w14:paraId="7ED122C8" w14:textId="77777777" w:rsidR="00004660" w:rsidRPr="003600B7" w:rsidRDefault="00004660" w:rsidP="00004660">
      <w:pPr>
        <w:pStyle w:val="ListParagraph"/>
        <w:numPr>
          <w:ilvl w:val="0"/>
          <w:numId w:val="1"/>
        </w:numPr>
        <w:jc w:val="both"/>
        <w:rPr>
          <w:rFonts w:ascii="Times New Roman" w:hAnsi="Times New Roman" w:cs="Times New Roman"/>
          <w:sz w:val="32"/>
          <w:szCs w:val="32"/>
        </w:rPr>
      </w:pPr>
      <w:r w:rsidRPr="003600B7">
        <w:rPr>
          <w:rFonts w:ascii="Times New Roman" w:hAnsi="Times New Roman" w:cs="Times New Roman"/>
          <w:sz w:val="32"/>
          <w:szCs w:val="32"/>
        </w:rPr>
        <w:t xml:space="preserve">Chen, </w:t>
      </w:r>
      <w:proofErr w:type="spellStart"/>
      <w:r w:rsidRPr="003600B7">
        <w:rPr>
          <w:rFonts w:ascii="Times New Roman" w:hAnsi="Times New Roman" w:cs="Times New Roman"/>
          <w:sz w:val="32"/>
          <w:szCs w:val="32"/>
        </w:rPr>
        <w:t>Zhanlin</w:t>
      </w:r>
      <w:proofErr w:type="spellEnd"/>
      <w:r w:rsidRPr="003600B7">
        <w:rPr>
          <w:rFonts w:ascii="Times New Roman" w:hAnsi="Times New Roman" w:cs="Times New Roman"/>
          <w:sz w:val="32"/>
          <w:szCs w:val="32"/>
        </w:rPr>
        <w:t>, et al. SCAN-ATAC Sim: a scalable and efficient method to simulate single-cell ATAC-seq from bulk-tissue experiments. </w:t>
      </w:r>
      <w:proofErr w:type="spellStart"/>
      <w:r w:rsidRPr="003600B7">
        <w:rPr>
          <w:rFonts w:ascii="Times New Roman" w:hAnsi="Times New Roman" w:cs="Times New Roman"/>
          <w:i/>
          <w:iCs/>
          <w:sz w:val="32"/>
          <w:szCs w:val="32"/>
        </w:rPr>
        <w:t>bioRxiv</w:t>
      </w:r>
      <w:proofErr w:type="spellEnd"/>
      <w:r w:rsidRPr="003600B7">
        <w:rPr>
          <w:rFonts w:ascii="Times New Roman" w:hAnsi="Times New Roman" w:cs="Times New Roman"/>
          <w:sz w:val="32"/>
          <w:szCs w:val="32"/>
        </w:rPr>
        <w:t> (2020).</w:t>
      </w:r>
    </w:p>
    <w:p w14:paraId="0373E39E" w14:textId="77777777" w:rsidR="00004660" w:rsidRPr="00936DBD" w:rsidRDefault="00004660" w:rsidP="00F64636">
      <w:pPr>
        <w:jc w:val="both"/>
        <w:rPr>
          <w:rFonts w:asciiTheme="minorHAnsi" w:hAnsiTheme="minorHAnsi" w:cstheme="minorHAnsi"/>
          <w:sz w:val="32"/>
          <w:szCs w:val="32"/>
        </w:rPr>
      </w:pPr>
    </w:p>
    <w:p w14:paraId="507552BD" w14:textId="0989DC57" w:rsidR="00F64636" w:rsidRPr="00936DBD" w:rsidRDefault="00F64636">
      <w:pPr>
        <w:rPr>
          <w:rFonts w:asciiTheme="minorHAnsi" w:hAnsiTheme="minorHAnsi" w:cstheme="minorHAnsi"/>
          <w:sz w:val="32"/>
          <w:szCs w:val="32"/>
        </w:rPr>
      </w:pPr>
    </w:p>
    <w:p w14:paraId="08D6A710" w14:textId="3ACFD537" w:rsidR="00F64636" w:rsidRPr="00936DBD" w:rsidRDefault="002A7F91">
      <w:pPr>
        <w:rPr>
          <w:rFonts w:asciiTheme="minorHAnsi" w:hAnsiTheme="minorHAnsi" w:cstheme="minorHAnsi"/>
          <w:b/>
          <w:bCs/>
          <w:sz w:val="32"/>
          <w:szCs w:val="32"/>
          <w:u w:val="single"/>
        </w:rPr>
      </w:pPr>
      <w:r w:rsidRPr="00936DBD">
        <w:rPr>
          <w:rFonts w:asciiTheme="minorHAnsi" w:hAnsiTheme="minorHAnsi" w:cstheme="minorHAnsi"/>
          <w:b/>
          <w:bCs/>
          <w:sz w:val="32"/>
          <w:szCs w:val="32"/>
          <w:u w:val="single"/>
        </w:rPr>
        <w:t>Gerstein lab experience</w:t>
      </w:r>
      <w:r w:rsidR="00F64636" w:rsidRPr="00936DBD">
        <w:rPr>
          <w:rFonts w:asciiTheme="minorHAnsi" w:hAnsiTheme="minorHAnsi" w:cstheme="minorHAnsi"/>
          <w:b/>
          <w:bCs/>
          <w:sz w:val="32"/>
          <w:szCs w:val="32"/>
          <w:u w:val="single"/>
        </w:rPr>
        <w:t xml:space="preserve"> on pseudogenes</w:t>
      </w:r>
    </w:p>
    <w:p w14:paraId="7F140F14" w14:textId="77777777" w:rsidR="00F64636" w:rsidRPr="00936DBD" w:rsidRDefault="00F64636">
      <w:pPr>
        <w:rPr>
          <w:rFonts w:asciiTheme="minorHAnsi" w:hAnsiTheme="minorHAnsi" w:cstheme="minorHAnsi"/>
          <w:b/>
          <w:bCs/>
          <w:sz w:val="32"/>
          <w:szCs w:val="32"/>
          <w:u w:val="single"/>
        </w:rPr>
      </w:pPr>
    </w:p>
    <w:p w14:paraId="02D69E60" w14:textId="5601385C" w:rsidR="00F64636" w:rsidRPr="00F01568" w:rsidRDefault="00F64636">
      <w:pPr>
        <w:rPr>
          <w:rFonts w:asciiTheme="minorHAnsi" w:hAnsiTheme="minorHAnsi" w:cstheme="minorHAnsi"/>
          <w:sz w:val="32"/>
          <w:szCs w:val="32"/>
        </w:rPr>
      </w:pPr>
      <w:r w:rsidRPr="00F01568">
        <w:rPr>
          <w:rFonts w:asciiTheme="minorHAnsi" w:hAnsiTheme="minorHAnsi" w:cstheme="minorHAnsi"/>
          <w:sz w:val="32"/>
          <w:szCs w:val="32"/>
        </w:rPr>
        <w:t xml:space="preserve">Pseudogenes are defined as disabled counterparts of functional protein coding genes. Depending on their formation mechanism, pseudogenes </w:t>
      </w:r>
      <w:r w:rsidRPr="00F01568">
        <w:rPr>
          <w:rFonts w:asciiTheme="minorHAnsi" w:hAnsiTheme="minorHAnsi" w:cstheme="minorHAnsi"/>
          <w:sz w:val="32"/>
          <w:szCs w:val="32"/>
        </w:rPr>
        <w:lastRenderedPageBreak/>
        <w:t xml:space="preserve">can be classified into three groups: processed (created through a </w:t>
      </w:r>
      <w:proofErr w:type="spellStart"/>
      <w:r w:rsidRPr="00F01568">
        <w:rPr>
          <w:rFonts w:asciiTheme="minorHAnsi" w:hAnsiTheme="minorHAnsi" w:cstheme="minorHAnsi"/>
          <w:sz w:val="32"/>
          <w:szCs w:val="32"/>
        </w:rPr>
        <w:t>retrotransposition</w:t>
      </w:r>
      <w:proofErr w:type="spellEnd"/>
      <w:r w:rsidRPr="00F01568">
        <w:rPr>
          <w:rFonts w:asciiTheme="minorHAnsi" w:hAnsiTheme="minorHAnsi" w:cstheme="minorHAnsi"/>
          <w:sz w:val="32"/>
          <w:szCs w:val="32"/>
        </w:rPr>
        <w:t xml:space="preserve"> event), unprocessed (resulting from a gene duplication event) and unitary (originating from functional genes through a loss-of-function event). Processed and unprocessed pseudogenes have a functional protein-coding counterpart (parent gene) in the same organisms. By contrast, unitary pseudogenes have no parent gene in their host </w:t>
      </w:r>
      <w:proofErr w:type="gramStart"/>
      <w:r w:rsidRPr="00F01568">
        <w:rPr>
          <w:rFonts w:asciiTheme="minorHAnsi" w:hAnsiTheme="minorHAnsi" w:cstheme="minorHAnsi"/>
          <w:sz w:val="32"/>
          <w:szCs w:val="32"/>
        </w:rPr>
        <w:t>genome, and</w:t>
      </w:r>
      <w:proofErr w:type="gramEnd"/>
      <w:r w:rsidRPr="00F01568">
        <w:rPr>
          <w:rFonts w:asciiTheme="minorHAnsi" w:hAnsiTheme="minorHAnsi" w:cstheme="minorHAnsi"/>
          <w:sz w:val="32"/>
          <w:szCs w:val="32"/>
        </w:rPr>
        <w:t xml:space="preserve"> are characterized by the presence of functional homologs in a syntenic region in a different species or organism. The fourth type of pseudogenes is called polymorphic. These are defined by the presence of a disabling mutation that is not fixed in the population. Specifically, polymorphic pseudogenes are regarded as protein coding genes that possess a loss-of-function variant in the reference genome.</w:t>
      </w:r>
    </w:p>
    <w:p w14:paraId="51D26605" w14:textId="4F01674D" w:rsidR="00925E06" w:rsidRDefault="00925E06" w:rsidP="00925E06">
      <w:pPr>
        <w:rPr>
          <w:rFonts w:asciiTheme="minorHAnsi" w:hAnsiTheme="minorHAnsi" w:cstheme="minorHAnsi"/>
          <w:color w:val="212121"/>
          <w:sz w:val="32"/>
          <w:szCs w:val="32"/>
        </w:rPr>
      </w:pPr>
      <w:r w:rsidRPr="00925E06">
        <w:rPr>
          <w:rFonts w:asciiTheme="minorHAnsi" w:hAnsiTheme="minorHAnsi" w:cstheme="minorHAnsi"/>
          <w:color w:val="000000"/>
          <w:sz w:val="32"/>
          <w:szCs w:val="32"/>
        </w:rPr>
        <w:t xml:space="preserve">We have much experience in annotating null &amp; </w:t>
      </w:r>
      <w:proofErr w:type="spellStart"/>
      <w:r w:rsidRPr="00925E06">
        <w:rPr>
          <w:rFonts w:asciiTheme="minorHAnsi" w:hAnsiTheme="minorHAnsi" w:cstheme="minorHAnsi"/>
          <w:color w:val="000000"/>
          <w:sz w:val="32"/>
          <w:szCs w:val="32"/>
        </w:rPr>
        <w:t>LoF</w:t>
      </w:r>
      <w:proofErr w:type="spellEnd"/>
      <w:r w:rsidRPr="00925E06">
        <w:rPr>
          <w:rFonts w:asciiTheme="minorHAnsi" w:hAnsiTheme="minorHAnsi" w:cstheme="minorHAnsi"/>
          <w:color w:val="000000"/>
          <w:sz w:val="32"/>
          <w:szCs w:val="32"/>
        </w:rPr>
        <w:t xml:space="preserve"> alleles</w:t>
      </w:r>
      <w:r w:rsidR="00F01568" w:rsidRPr="00F01568">
        <w:rPr>
          <w:rFonts w:asciiTheme="minorHAnsi" w:hAnsiTheme="minorHAnsi" w:cstheme="minorHAnsi"/>
          <w:color w:val="000000"/>
          <w:sz w:val="32"/>
          <w:szCs w:val="32"/>
        </w:rPr>
        <w:t xml:space="preserve">. </w:t>
      </w:r>
      <w:r w:rsidR="00F01568" w:rsidRPr="00F01568">
        <w:rPr>
          <w:rFonts w:asciiTheme="minorHAnsi" w:hAnsiTheme="minorHAnsi" w:cstheme="minorHAnsi"/>
          <w:color w:val="000000"/>
          <w:sz w:val="32"/>
          <w:szCs w:val="32"/>
        </w:rPr>
        <w:t xml:space="preserve">Our work on </w:t>
      </w:r>
      <w:proofErr w:type="spellStart"/>
      <w:r w:rsidR="00F01568" w:rsidRPr="00F01568">
        <w:rPr>
          <w:rFonts w:asciiTheme="minorHAnsi" w:hAnsiTheme="minorHAnsi" w:cstheme="minorHAnsi"/>
          <w:color w:val="000000"/>
          <w:sz w:val="32"/>
          <w:szCs w:val="32"/>
        </w:rPr>
        <w:t>LoF</w:t>
      </w:r>
      <w:proofErr w:type="spellEnd"/>
      <w:r w:rsidR="00F01568" w:rsidRPr="00F01568">
        <w:rPr>
          <w:rFonts w:asciiTheme="minorHAnsi" w:hAnsiTheme="minorHAnsi" w:cstheme="minorHAnsi"/>
          <w:color w:val="000000"/>
          <w:sz w:val="32"/>
          <w:szCs w:val="32"/>
        </w:rPr>
        <w:t xml:space="preserve"> is related to our work on </w:t>
      </w:r>
      <w:proofErr w:type="spellStart"/>
      <w:r w:rsidR="00F01568" w:rsidRPr="00F01568">
        <w:rPr>
          <w:rFonts w:asciiTheme="minorHAnsi" w:hAnsiTheme="minorHAnsi" w:cstheme="minorHAnsi"/>
          <w:color w:val="000000"/>
          <w:sz w:val="32"/>
          <w:szCs w:val="32"/>
        </w:rPr>
        <w:t>pgenes</w:t>
      </w:r>
      <w:proofErr w:type="spellEnd"/>
      <w:r w:rsidR="00F01568" w:rsidRPr="00F01568">
        <w:rPr>
          <w:rFonts w:asciiTheme="minorHAnsi" w:hAnsiTheme="minorHAnsi" w:cstheme="minorHAnsi"/>
          <w:color w:val="000000"/>
          <w:sz w:val="32"/>
          <w:szCs w:val="32"/>
        </w:rPr>
        <w:t xml:space="preserve">, which are basically fixed version of </w:t>
      </w:r>
      <w:proofErr w:type="spellStart"/>
      <w:r w:rsidR="00F01568" w:rsidRPr="00F01568">
        <w:rPr>
          <w:rFonts w:asciiTheme="minorHAnsi" w:hAnsiTheme="minorHAnsi" w:cstheme="minorHAnsi"/>
          <w:color w:val="000000"/>
          <w:sz w:val="32"/>
          <w:szCs w:val="32"/>
        </w:rPr>
        <w:t>LoF</w:t>
      </w:r>
      <w:proofErr w:type="spellEnd"/>
      <w:r w:rsidR="00F01568" w:rsidRPr="00F01568">
        <w:rPr>
          <w:rFonts w:asciiTheme="minorHAnsi" w:hAnsiTheme="minorHAnsi" w:cstheme="minorHAnsi"/>
          <w:color w:val="000000"/>
          <w:sz w:val="32"/>
          <w:szCs w:val="32"/>
        </w:rPr>
        <w:t xml:space="preserve"> alleles in the human population. </w:t>
      </w:r>
      <w:r w:rsidRPr="00925E06">
        <w:rPr>
          <w:rFonts w:asciiTheme="minorHAnsi" w:hAnsiTheme="minorHAnsi" w:cstheme="minorHAnsi"/>
          <w:color w:val="000000"/>
          <w:sz w:val="32"/>
          <w:szCs w:val="32"/>
        </w:rPr>
        <w:t>Much of this is in the context of 1000G &amp; CMG (rare disease) consortium</w:t>
      </w:r>
      <w:r w:rsidR="00F01568" w:rsidRPr="00F01568">
        <w:rPr>
          <w:rFonts w:asciiTheme="minorHAnsi" w:hAnsiTheme="minorHAnsi" w:cstheme="minorHAnsi"/>
          <w:color w:val="000000"/>
          <w:sz w:val="32"/>
          <w:szCs w:val="32"/>
        </w:rPr>
        <w:t xml:space="preserve">. </w:t>
      </w:r>
      <w:r w:rsidRPr="00F01568">
        <w:rPr>
          <w:rFonts w:asciiTheme="minorHAnsi" w:hAnsiTheme="minorHAnsi" w:cstheme="minorHAnsi"/>
          <w:color w:val="212121"/>
          <w:sz w:val="32"/>
          <w:szCs w:val="32"/>
          <w:shd w:val="clear" w:color="auto" w:fill="FFFFFF"/>
        </w:rPr>
        <w:t>Genome sequencing studies indicate that all humans carry many genetic variants predicted to cause loss of function (</w:t>
      </w:r>
      <w:proofErr w:type="spellStart"/>
      <w:r w:rsidRPr="00F01568">
        <w:rPr>
          <w:rFonts w:asciiTheme="minorHAnsi" w:hAnsiTheme="minorHAnsi" w:cstheme="minorHAnsi"/>
          <w:color w:val="212121"/>
          <w:sz w:val="32"/>
          <w:szCs w:val="32"/>
          <w:shd w:val="clear" w:color="auto" w:fill="FFFFFF"/>
        </w:rPr>
        <w:t>LoF</w:t>
      </w:r>
      <w:proofErr w:type="spellEnd"/>
      <w:r w:rsidRPr="00F01568">
        <w:rPr>
          <w:rFonts w:asciiTheme="minorHAnsi" w:hAnsiTheme="minorHAnsi" w:cstheme="minorHAnsi"/>
          <w:color w:val="212121"/>
          <w:sz w:val="32"/>
          <w:szCs w:val="32"/>
          <w:shd w:val="clear" w:color="auto" w:fill="FFFFFF"/>
        </w:rPr>
        <w:t xml:space="preserve">) of protein-coding genes, suggesting unexpected redundancy in the human genome.  </w:t>
      </w:r>
      <w:r w:rsidRPr="00F01568">
        <w:rPr>
          <w:rFonts w:asciiTheme="minorHAnsi" w:hAnsiTheme="minorHAnsi" w:cstheme="minorHAnsi"/>
          <w:color w:val="212121"/>
          <w:sz w:val="32"/>
          <w:szCs w:val="32"/>
          <w:shd w:val="clear" w:color="auto" w:fill="FFFFFF"/>
        </w:rPr>
        <w:t>W</w:t>
      </w:r>
      <w:r w:rsidRPr="00F01568">
        <w:rPr>
          <w:rFonts w:asciiTheme="minorHAnsi" w:hAnsiTheme="minorHAnsi" w:cstheme="minorHAnsi"/>
          <w:color w:val="212121"/>
          <w:sz w:val="32"/>
          <w:szCs w:val="32"/>
          <w:shd w:val="clear" w:color="auto" w:fill="FFFFFF"/>
        </w:rPr>
        <w:t>e appl</w:t>
      </w:r>
      <w:r w:rsidRPr="00F01568">
        <w:rPr>
          <w:rFonts w:asciiTheme="minorHAnsi" w:hAnsiTheme="minorHAnsi" w:cstheme="minorHAnsi"/>
          <w:color w:val="212121"/>
          <w:sz w:val="32"/>
          <w:szCs w:val="32"/>
          <w:shd w:val="clear" w:color="auto" w:fill="FFFFFF"/>
        </w:rPr>
        <w:t>ied</w:t>
      </w:r>
      <w:r w:rsidRPr="00F01568">
        <w:rPr>
          <w:rFonts w:asciiTheme="minorHAnsi" w:hAnsiTheme="minorHAnsi" w:cstheme="minorHAnsi"/>
          <w:color w:val="212121"/>
          <w:sz w:val="32"/>
          <w:szCs w:val="32"/>
          <w:shd w:val="clear" w:color="auto" w:fill="FFFFFF"/>
        </w:rPr>
        <w:t xml:space="preserve"> stringent filters to 2,951 putative </w:t>
      </w:r>
      <w:proofErr w:type="spellStart"/>
      <w:r w:rsidRPr="00F01568">
        <w:rPr>
          <w:rFonts w:asciiTheme="minorHAnsi" w:hAnsiTheme="minorHAnsi" w:cstheme="minorHAnsi"/>
          <w:color w:val="212121"/>
          <w:sz w:val="32"/>
          <w:szCs w:val="32"/>
          <w:shd w:val="clear" w:color="auto" w:fill="FFFFFF"/>
        </w:rPr>
        <w:t>LoF</w:t>
      </w:r>
      <w:proofErr w:type="spellEnd"/>
      <w:r w:rsidRPr="00F01568">
        <w:rPr>
          <w:rFonts w:asciiTheme="minorHAnsi" w:hAnsiTheme="minorHAnsi" w:cstheme="minorHAnsi"/>
          <w:color w:val="212121"/>
          <w:sz w:val="32"/>
          <w:szCs w:val="32"/>
          <w:shd w:val="clear" w:color="auto" w:fill="FFFFFF"/>
        </w:rPr>
        <w:t xml:space="preserve"> variants obtained from 185 human genomes to determine their true prevalence and properties. We estimate</w:t>
      </w:r>
      <w:r w:rsidRPr="00F01568">
        <w:rPr>
          <w:rFonts w:asciiTheme="minorHAnsi" w:hAnsiTheme="minorHAnsi" w:cstheme="minorHAnsi"/>
          <w:color w:val="212121"/>
          <w:sz w:val="32"/>
          <w:szCs w:val="32"/>
          <w:shd w:val="clear" w:color="auto" w:fill="FFFFFF"/>
        </w:rPr>
        <w:t>d</w:t>
      </w:r>
      <w:r w:rsidRPr="00F01568">
        <w:rPr>
          <w:rFonts w:asciiTheme="minorHAnsi" w:hAnsiTheme="minorHAnsi" w:cstheme="minorHAnsi"/>
          <w:color w:val="212121"/>
          <w:sz w:val="32"/>
          <w:szCs w:val="32"/>
          <w:shd w:val="clear" w:color="auto" w:fill="FFFFFF"/>
        </w:rPr>
        <w:t xml:space="preserve"> that human genomes typically contain ~100 genuine </w:t>
      </w:r>
      <w:proofErr w:type="spellStart"/>
      <w:r w:rsidRPr="00F01568">
        <w:rPr>
          <w:rFonts w:asciiTheme="minorHAnsi" w:hAnsiTheme="minorHAnsi" w:cstheme="minorHAnsi"/>
          <w:color w:val="212121"/>
          <w:sz w:val="32"/>
          <w:szCs w:val="32"/>
          <w:shd w:val="clear" w:color="auto" w:fill="FFFFFF"/>
        </w:rPr>
        <w:t>LoF</w:t>
      </w:r>
      <w:proofErr w:type="spellEnd"/>
      <w:r w:rsidRPr="00F01568">
        <w:rPr>
          <w:rFonts w:asciiTheme="minorHAnsi" w:hAnsiTheme="minorHAnsi" w:cstheme="minorHAnsi"/>
          <w:color w:val="212121"/>
          <w:sz w:val="32"/>
          <w:szCs w:val="32"/>
          <w:shd w:val="clear" w:color="auto" w:fill="FFFFFF"/>
        </w:rPr>
        <w:t xml:space="preserve"> variants with ~20 genes completely inactivated. </w:t>
      </w:r>
      <w:r w:rsidRPr="00F01568">
        <w:rPr>
          <w:rFonts w:asciiTheme="minorHAnsi" w:hAnsiTheme="minorHAnsi" w:cstheme="minorHAnsi"/>
          <w:color w:val="212121"/>
          <w:sz w:val="32"/>
          <w:szCs w:val="32"/>
        </w:rPr>
        <w:t xml:space="preserve">We also found a number of previously uncharacterized </w:t>
      </w:r>
      <w:proofErr w:type="spellStart"/>
      <w:r w:rsidRPr="00F01568">
        <w:rPr>
          <w:rFonts w:asciiTheme="minorHAnsi" w:hAnsiTheme="minorHAnsi" w:cstheme="minorHAnsi"/>
          <w:color w:val="212121"/>
          <w:sz w:val="32"/>
          <w:szCs w:val="32"/>
        </w:rPr>
        <w:t>LoF</w:t>
      </w:r>
      <w:proofErr w:type="spellEnd"/>
      <w:r w:rsidRPr="00F01568">
        <w:rPr>
          <w:rFonts w:asciiTheme="minorHAnsi" w:hAnsiTheme="minorHAnsi" w:cstheme="minorHAnsi"/>
          <w:color w:val="212121"/>
          <w:sz w:val="32"/>
          <w:szCs w:val="32"/>
        </w:rPr>
        <w:t xml:space="preserve"> variants likely to have phenotypic effects. For instance, we identified three separate </w:t>
      </w:r>
      <w:proofErr w:type="spellStart"/>
      <w:r w:rsidRPr="00F01568">
        <w:rPr>
          <w:rFonts w:asciiTheme="minorHAnsi" w:hAnsiTheme="minorHAnsi" w:cstheme="minorHAnsi"/>
          <w:color w:val="212121"/>
          <w:sz w:val="32"/>
          <w:szCs w:val="32"/>
        </w:rPr>
        <w:t>LoF</w:t>
      </w:r>
      <w:proofErr w:type="spellEnd"/>
      <w:r w:rsidRPr="00F01568">
        <w:rPr>
          <w:rFonts w:asciiTheme="minorHAnsi" w:hAnsiTheme="minorHAnsi" w:cstheme="minorHAnsi"/>
          <w:color w:val="212121"/>
          <w:sz w:val="32"/>
          <w:szCs w:val="32"/>
        </w:rPr>
        <w:t xml:space="preserve"> variants in </w:t>
      </w:r>
      <w:r w:rsidRPr="00F01568">
        <w:rPr>
          <w:rFonts w:asciiTheme="minorHAnsi" w:hAnsiTheme="minorHAnsi" w:cstheme="minorHAnsi"/>
          <w:i/>
          <w:iCs/>
          <w:color w:val="212121"/>
          <w:sz w:val="32"/>
          <w:szCs w:val="32"/>
        </w:rPr>
        <w:t>PKD1L3</w:t>
      </w:r>
      <w:r w:rsidRPr="00F01568">
        <w:rPr>
          <w:rFonts w:asciiTheme="minorHAnsi" w:hAnsiTheme="minorHAnsi" w:cstheme="minorHAnsi"/>
          <w:color w:val="212121"/>
          <w:sz w:val="32"/>
          <w:szCs w:val="32"/>
        </w:rPr>
        <w:t> and one in </w:t>
      </w:r>
      <w:r w:rsidRPr="00F01568">
        <w:rPr>
          <w:rFonts w:asciiTheme="minorHAnsi" w:hAnsiTheme="minorHAnsi" w:cstheme="minorHAnsi"/>
          <w:i/>
          <w:iCs/>
          <w:color w:val="212121"/>
          <w:sz w:val="32"/>
          <w:szCs w:val="32"/>
        </w:rPr>
        <w:t>PKD2L1</w:t>
      </w:r>
      <w:r w:rsidRPr="00F01568">
        <w:rPr>
          <w:rFonts w:asciiTheme="minorHAnsi" w:hAnsiTheme="minorHAnsi" w:cstheme="minorHAnsi"/>
          <w:color w:val="212121"/>
          <w:sz w:val="32"/>
          <w:szCs w:val="32"/>
        </w:rPr>
        <w:t>; the protein products of these two genes form a putative sour taste receptor complex</w:t>
      </w:r>
      <w:r w:rsidRPr="00F01568">
        <w:rPr>
          <w:rFonts w:asciiTheme="minorHAnsi" w:hAnsiTheme="minorHAnsi" w:cstheme="minorHAnsi"/>
          <w:color w:val="212121"/>
          <w:sz w:val="32"/>
          <w:szCs w:val="32"/>
        </w:rPr>
        <w:t xml:space="preserve">, </w:t>
      </w:r>
      <w:r w:rsidRPr="00F01568">
        <w:rPr>
          <w:rFonts w:asciiTheme="minorHAnsi" w:hAnsiTheme="minorHAnsi" w:cstheme="minorHAnsi"/>
          <w:color w:val="212121"/>
          <w:sz w:val="32"/>
          <w:szCs w:val="32"/>
        </w:rPr>
        <w:t>so these variants may underlie variation in sour taste sensitivity between humans.</w:t>
      </w:r>
      <w:r w:rsidRPr="00F01568">
        <w:rPr>
          <w:rFonts w:asciiTheme="minorHAnsi" w:hAnsiTheme="minorHAnsi" w:cstheme="minorHAnsi"/>
          <w:color w:val="212121"/>
          <w:sz w:val="32"/>
          <w:szCs w:val="32"/>
        </w:rPr>
        <w:t xml:space="preserve"> </w:t>
      </w:r>
      <w:r w:rsidRPr="00925E06">
        <w:rPr>
          <w:rFonts w:asciiTheme="minorHAnsi" w:hAnsiTheme="minorHAnsi" w:cstheme="minorHAnsi"/>
          <w:color w:val="212121"/>
          <w:sz w:val="32"/>
          <w:szCs w:val="32"/>
        </w:rPr>
        <w:t xml:space="preserve">We identified 26 known recessive disease-causing mutations, including mutations associated with the severe early-onset conditions </w:t>
      </w:r>
      <w:proofErr w:type="spellStart"/>
      <w:r w:rsidRPr="00925E06">
        <w:rPr>
          <w:rFonts w:asciiTheme="minorHAnsi" w:hAnsiTheme="minorHAnsi" w:cstheme="minorHAnsi"/>
          <w:color w:val="212121"/>
          <w:sz w:val="32"/>
          <w:szCs w:val="32"/>
        </w:rPr>
        <w:t>Leber</w:t>
      </w:r>
      <w:proofErr w:type="spellEnd"/>
      <w:r w:rsidRPr="00925E06">
        <w:rPr>
          <w:rFonts w:asciiTheme="minorHAnsi" w:hAnsiTheme="minorHAnsi" w:cstheme="minorHAnsi"/>
          <w:color w:val="212121"/>
          <w:sz w:val="32"/>
          <w:szCs w:val="32"/>
        </w:rPr>
        <w:t xml:space="preserve"> congenital amaurosis, harlequin ichthyosis, osteogenesis imperfecta and Tay-Sachs </w:t>
      </w:r>
      <w:proofErr w:type="gramStart"/>
      <w:r w:rsidRPr="00925E06">
        <w:rPr>
          <w:rFonts w:asciiTheme="minorHAnsi" w:hAnsiTheme="minorHAnsi" w:cstheme="minorHAnsi"/>
          <w:color w:val="212121"/>
          <w:sz w:val="32"/>
          <w:szCs w:val="32"/>
        </w:rPr>
        <w:t>disease</w:t>
      </w:r>
      <w:r w:rsidRPr="00F01568">
        <w:rPr>
          <w:rFonts w:asciiTheme="minorHAnsi" w:hAnsiTheme="minorHAnsi" w:cstheme="minorHAnsi"/>
          <w:color w:val="212121"/>
          <w:sz w:val="32"/>
          <w:szCs w:val="32"/>
        </w:rPr>
        <w:t>.</w:t>
      </w:r>
      <w:r w:rsidRPr="00925E06">
        <w:rPr>
          <w:rFonts w:asciiTheme="minorHAnsi" w:hAnsiTheme="minorHAnsi" w:cstheme="minorHAnsi"/>
          <w:color w:val="212121"/>
          <w:sz w:val="32"/>
          <w:szCs w:val="32"/>
        </w:rPr>
        <w:t>.</w:t>
      </w:r>
      <w:proofErr w:type="gramEnd"/>
      <w:r w:rsidRPr="00925E06">
        <w:rPr>
          <w:rFonts w:asciiTheme="minorHAnsi" w:hAnsiTheme="minorHAnsi" w:cstheme="minorHAnsi"/>
          <w:color w:val="212121"/>
          <w:sz w:val="32"/>
          <w:szCs w:val="32"/>
        </w:rPr>
        <w:t xml:space="preserve"> </w:t>
      </w:r>
      <w:r w:rsidRPr="00925E06">
        <w:rPr>
          <w:rFonts w:asciiTheme="minorHAnsi" w:hAnsiTheme="minorHAnsi" w:cstheme="minorHAnsi"/>
          <w:color w:val="212121"/>
          <w:sz w:val="32"/>
          <w:szCs w:val="32"/>
        </w:rPr>
        <w:lastRenderedPageBreak/>
        <w:t>We also identified 21 strong candidates for novel disease-causing mutations</w:t>
      </w:r>
      <w:r w:rsidR="00F01568">
        <w:rPr>
          <w:rFonts w:asciiTheme="minorHAnsi" w:hAnsiTheme="minorHAnsi" w:cstheme="minorHAnsi"/>
          <w:color w:val="212121"/>
          <w:sz w:val="32"/>
          <w:szCs w:val="32"/>
        </w:rPr>
        <w:t>.</w:t>
      </w:r>
    </w:p>
    <w:p w14:paraId="693C5CA2" w14:textId="259BA171" w:rsidR="00F01568" w:rsidRPr="00F01568" w:rsidRDefault="00F01568" w:rsidP="00F01568">
      <w:pPr>
        <w:rPr>
          <w:rFonts w:asciiTheme="minorHAnsi" w:hAnsiTheme="minorHAnsi" w:cstheme="minorHAnsi"/>
          <w:sz w:val="32"/>
          <w:szCs w:val="32"/>
        </w:rPr>
      </w:pPr>
      <w:r w:rsidRPr="00F01568">
        <w:rPr>
          <w:rFonts w:asciiTheme="minorHAnsi" w:hAnsiTheme="minorHAnsi" w:cstheme="minorHAnsi"/>
          <w:color w:val="222222"/>
          <w:sz w:val="32"/>
          <w:szCs w:val="32"/>
          <w:shd w:val="clear" w:color="auto" w:fill="FFFFFF"/>
        </w:rPr>
        <w:t>We developed a pipeline called</w:t>
      </w:r>
      <w:r w:rsidRPr="00F01568">
        <w:rPr>
          <w:rFonts w:asciiTheme="minorHAnsi" w:hAnsiTheme="minorHAnsi" w:cstheme="minorHAnsi"/>
          <w:color w:val="222222"/>
          <w:sz w:val="32"/>
          <w:szCs w:val="32"/>
          <w:shd w:val="clear" w:color="auto" w:fill="FFFFFF"/>
        </w:rPr>
        <w:t xml:space="preserve"> </w:t>
      </w:r>
      <w:proofErr w:type="spellStart"/>
      <w:r w:rsidRPr="00F01568">
        <w:rPr>
          <w:rFonts w:asciiTheme="minorHAnsi" w:hAnsiTheme="minorHAnsi" w:cstheme="minorHAnsi"/>
          <w:color w:val="222222"/>
          <w:sz w:val="32"/>
          <w:szCs w:val="32"/>
          <w:shd w:val="clear" w:color="auto" w:fill="FFFFFF"/>
        </w:rPr>
        <w:t>ALoFT</w:t>
      </w:r>
      <w:proofErr w:type="spellEnd"/>
      <w:r w:rsidRPr="00F01568">
        <w:rPr>
          <w:rFonts w:asciiTheme="minorHAnsi" w:hAnsiTheme="minorHAnsi" w:cstheme="minorHAnsi"/>
          <w:color w:val="222222"/>
          <w:sz w:val="32"/>
          <w:szCs w:val="32"/>
          <w:shd w:val="clear" w:color="auto" w:fill="FFFFFF"/>
        </w:rPr>
        <w:t xml:space="preserve"> (annotation of loss-of-function transcripts), a method to annotate and predict the disease-causing potential of loss-of-function variants. The main features of </w:t>
      </w:r>
      <w:proofErr w:type="spellStart"/>
      <w:r w:rsidRPr="00F01568">
        <w:rPr>
          <w:rFonts w:asciiTheme="minorHAnsi" w:hAnsiTheme="minorHAnsi" w:cstheme="minorHAnsi"/>
          <w:color w:val="222222"/>
          <w:sz w:val="32"/>
          <w:szCs w:val="32"/>
          <w:shd w:val="clear" w:color="auto" w:fill="FFFFFF"/>
        </w:rPr>
        <w:t>ALoFT</w:t>
      </w:r>
      <w:proofErr w:type="spellEnd"/>
      <w:r w:rsidRPr="00F01568">
        <w:rPr>
          <w:rFonts w:asciiTheme="minorHAnsi" w:hAnsiTheme="minorHAnsi" w:cstheme="minorHAnsi"/>
          <w:color w:val="222222"/>
          <w:sz w:val="32"/>
          <w:szCs w:val="32"/>
          <w:shd w:val="clear" w:color="auto" w:fill="FFFFFF"/>
        </w:rPr>
        <w:t xml:space="preserve"> include (1) functional domain annotations; (2) evolutionary conservation; and (3) biological networks.</w:t>
      </w:r>
      <w:r w:rsidRPr="00F01568">
        <w:rPr>
          <w:rFonts w:asciiTheme="minorHAnsi" w:hAnsiTheme="minorHAnsi" w:cstheme="minorHAnsi"/>
          <w:sz w:val="32"/>
          <w:szCs w:val="32"/>
        </w:rPr>
        <w:t xml:space="preserve"> </w:t>
      </w:r>
      <w:r w:rsidRPr="00F01568">
        <w:rPr>
          <w:rFonts w:asciiTheme="minorHAnsi" w:hAnsiTheme="minorHAnsi" w:cstheme="minorHAnsi"/>
          <w:color w:val="222222"/>
          <w:sz w:val="32"/>
          <w:szCs w:val="32"/>
          <w:shd w:val="clear" w:color="auto" w:fill="FFFFFF"/>
        </w:rPr>
        <w:t>Using data from Mendelian disease-gene discovery projects, we show</w:t>
      </w:r>
      <w:r w:rsidRPr="00F01568">
        <w:rPr>
          <w:rFonts w:asciiTheme="minorHAnsi" w:hAnsiTheme="minorHAnsi" w:cstheme="minorHAnsi"/>
          <w:color w:val="222222"/>
          <w:sz w:val="32"/>
          <w:szCs w:val="32"/>
          <w:shd w:val="clear" w:color="auto" w:fill="FFFFFF"/>
        </w:rPr>
        <w:t>ed</w:t>
      </w:r>
      <w:r w:rsidRPr="00F01568">
        <w:rPr>
          <w:rFonts w:asciiTheme="minorHAnsi" w:hAnsiTheme="minorHAnsi" w:cstheme="minorHAnsi"/>
          <w:color w:val="222222"/>
          <w:sz w:val="32"/>
          <w:szCs w:val="32"/>
          <w:shd w:val="clear" w:color="auto" w:fill="FFFFFF"/>
        </w:rPr>
        <w:t xml:space="preserve"> that </w:t>
      </w:r>
      <w:proofErr w:type="spellStart"/>
      <w:r w:rsidRPr="00F01568">
        <w:rPr>
          <w:rFonts w:asciiTheme="minorHAnsi" w:hAnsiTheme="minorHAnsi" w:cstheme="minorHAnsi"/>
          <w:color w:val="222222"/>
          <w:sz w:val="32"/>
          <w:szCs w:val="32"/>
          <w:shd w:val="clear" w:color="auto" w:fill="FFFFFF"/>
        </w:rPr>
        <w:t>ALoFT</w:t>
      </w:r>
      <w:proofErr w:type="spellEnd"/>
      <w:r w:rsidRPr="00F01568">
        <w:rPr>
          <w:rFonts w:asciiTheme="minorHAnsi" w:hAnsiTheme="minorHAnsi" w:cstheme="minorHAnsi"/>
          <w:color w:val="222222"/>
          <w:sz w:val="32"/>
          <w:szCs w:val="32"/>
          <w:shd w:val="clear" w:color="auto" w:fill="FFFFFF"/>
        </w:rPr>
        <w:t xml:space="preserve"> can distinguish between loss-of-function variants that are deleterious as heterozygotes and those causing disease only in the homozygous state. When applied to de novo putative loss-of-function variants in autism-affected families, </w:t>
      </w:r>
      <w:proofErr w:type="spellStart"/>
      <w:proofErr w:type="gramStart"/>
      <w:r w:rsidRPr="00F01568">
        <w:rPr>
          <w:rFonts w:asciiTheme="minorHAnsi" w:hAnsiTheme="minorHAnsi" w:cstheme="minorHAnsi"/>
          <w:color w:val="222222"/>
          <w:sz w:val="32"/>
          <w:szCs w:val="32"/>
          <w:shd w:val="clear" w:color="auto" w:fill="FFFFFF"/>
        </w:rPr>
        <w:t>ALoFT</w:t>
      </w:r>
      <w:proofErr w:type="spellEnd"/>
      <w:proofErr w:type="gramEnd"/>
      <w:r w:rsidRPr="00F01568">
        <w:rPr>
          <w:rFonts w:asciiTheme="minorHAnsi" w:hAnsiTheme="minorHAnsi" w:cstheme="minorHAnsi"/>
          <w:color w:val="222222"/>
          <w:sz w:val="32"/>
          <w:szCs w:val="32"/>
          <w:shd w:val="clear" w:color="auto" w:fill="FFFFFF"/>
        </w:rPr>
        <w:t xml:space="preserve"> distinguishes between deleterious variants in patients and benign variants in unaffected siblings.</w:t>
      </w:r>
    </w:p>
    <w:p w14:paraId="0FA95F38" w14:textId="4BBAB11B" w:rsidR="00F01568" w:rsidRPr="00F01568" w:rsidRDefault="00F01568" w:rsidP="00F01568">
      <w:pPr>
        <w:rPr>
          <w:rFonts w:asciiTheme="minorHAnsi" w:hAnsiTheme="minorHAnsi" w:cstheme="minorHAnsi"/>
          <w:sz w:val="32"/>
          <w:szCs w:val="32"/>
        </w:rPr>
      </w:pPr>
    </w:p>
    <w:p w14:paraId="03E4E0B9" w14:textId="77777777" w:rsidR="00F01568" w:rsidRPr="00F01568" w:rsidRDefault="00F01568" w:rsidP="00925E06">
      <w:pPr>
        <w:rPr>
          <w:rFonts w:asciiTheme="minorHAnsi" w:hAnsiTheme="minorHAnsi" w:cstheme="minorHAnsi"/>
          <w:sz w:val="32"/>
          <w:szCs w:val="32"/>
        </w:rPr>
      </w:pPr>
    </w:p>
    <w:p w14:paraId="416396B4" w14:textId="24994E29" w:rsidR="00F01568" w:rsidRPr="00F01568" w:rsidRDefault="00F01568" w:rsidP="00925E06">
      <w:pPr>
        <w:rPr>
          <w:rFonts w:asciiTheme="minorHAnsi" w:hAnsiTheme="minorHAnsi" w:cstheme="minorHAnsi"/>
          <w:color w:val="212121"/>
          <w:sz w:val="32"/>
          <w:szCs w:val="32"/>
        </w:rPr>
      </w:pPr>
    </w:p>
    <w:p w14:paraId="5BEBEDAE" w14:textId="77777777" w:rsidR="00F01568" w:rsidRPr="00F01568" w:rsidRDefault="00F01568" w:rsidP="00F01568">
      <w:pPr>
        <w:jc w:val="both"/>
        <w:rPr>
          <w:rFonts w:asciiTheme="minorHAnsi" w:hAnsiTheme="minorHAnsi" w:cstheme="minorHAnsi"/>
          <w:i/>
          <w:iCs/>
          <w:sz w:val="32"/>
          <w:szCs w:val="32"/>
          <w:u w:val="single"/>
        </w:rPr>
      </w:pPr>
      <w:r w:rsidRPr="00F01568">
        <w:rPr>
          <w:rFonts w:asciiTheme="minorHAnsi" w:hAnsiTheme="minorHAnsi" w:cstheme="minorHAnsi"/>
          <w:i/>
          <w:iCs/>
          <w:sz w:val="32"/>
          <w:szCs w:val="32"/>
          <w:u w:val="single"/>
        </w:rPr>
        <w:t>Reference</w:t>
      </w:r>
    </w:p>
    <w:p w14:paraId="050A1171" w14:textId="77777777" w:rsidR="00F01568" w:rsidRPr="00F01568" w:rsidRDefault="00F01568" w:rsidP="00F01568">
      <w:pPr>
        <w:jc w:val="both"/>
        <w:rPr>
          <w:rFonts w:asciiTheme="minorHAnsi" w:hAnsiTheme="minorHAnsi" w:cstheme="minorHAnsi"/>
          <w:sz w:val="32"/>
          <w:szCs w:val="32"/>
        </w:rPr>
      </w:pPr>
    </w:p>
    <w:p w14:paraId="4204CC2E" w14:textId="77777777" w:rsidR="00F01568" w:rsidRPr="00F01568" w:rsidRDefault="00F01568" w:rsidP="00F01568">
      <w:pPr>
        <w:pStyle w:val="ListParagraph"/>
        <w:numPr>
          <w:ilvl w:val="0"/>
          <w:numId w:val="5"/>
        </w:numPr>
        <w:rPr>
          <w:rFonts w:cstheme="minorHAnsi"/>
          <w:sz w:val="32"/>
          <w:szCs w:val="32"/>
        </w:rPr>
      </w:pPr>
      <w:r w:rsidRPr="00F01568">
        <w:rPr>
          <w:rFonts w:cstheme="minorHAnsi"/>
          <w:color w:val="000000"/>
          <w:sz w:val="32"/>
          <w:szCs w:val="32"/>
          <w:shd w:val="clear" w:color="auto" w:fill="FFFFFF"/>
        </w:rPr>
        <w:t xml:space="preserve">SM Baxter, JE Posey, NJ Lake, N </w:t>
      </w:r>
      <w:proofErr w:type="spellStart"/>
      <w:r w:rsidRPr="00F01568">
        <w:rPr>
          <w:rFonts w:cstheme="minorHAnsi"/>
          <w:color w:val="000000"/>
          <w:sz w:val="32"/>
          <w:szCs w:val="32"/>
          <w:shd w:val="clear" w:color="auto" w:fill="FFFFFF"/>
        </w:rPr>
        <w:t>Sobreira</w:t>
      </w:r>
      <w:proofErr w:type="spellEnd"/>
      <w:r w:rsidRPr="00F01568">
        <w:rPr>
          <w:rFonts w:cstheme="minorHAnsi"/>
          <w:color w:val="000000"/>
          <w:sz w:val="32"/>
          <w:szCs w:val="32"/>
          <w:shd w:val="clear" w:color="auto" w:fill="FFFFFF"/>
        </w:rPr>
        <w:t xml:space="preserve">, JX Chong, S </w:t>
      </w:r>
      <w:proofErr w:type="spellStart"/>
      <w:r w:rsidRPr="00F01568">
        <w:rPr>
          <w:rFonts w:cstheme="minorHAnsi"/>
          <w:color w:val="000000"/>
          <w:sz w:val="32"/>
          <w:szCs w:val="32"/>
          <w:shd w:val="clear" w:color="auto" w:fill="FFFFFF"/>
        </w:rPr>
        <w:t>Buyske</w:t>
      </w:r>
      <w:proofErr w:type="spellEnd"/>
      <w:r w:rsidRPr="00F01568">
        <w:rPr>
          <w:rFonts w:cstheme="minorHAnsi"/>
          <w:color w:val="000000"/>
          <w:sz w:val="32"/>
          <w:szCs w:val="32"/>
          <w:shd w:val="clear" w:color="auto" w:fill="FFFFFF"/>
        </w:rPr>
        <w:t>, EE Blue, LH Chadwick, ZH Coban-</w:t>
      </w:r>
      <w:proofErr w:type="spellStart"/>
      <w:r w:rsidRPr="00F01568">
        <w:rPr>
          <w:rFonts w:cstheme="minorHAnsi"/>
          <w:color w:val="000000"/>
          <w:sz w:val="32"/>
          <w:szCs w:val="32"/>
          <w:shd w:val="clear" w:color="auto" w:fill="FFFFFF"/>
        </w:rPr>
        <w:t>Akdemir</w:t>
      </w:r>
      <w:proofErr w:type="spellEnd"/>
      <w:r w:rsidRPr="00F01568">
        <w:rPr>
          <w:rFonts w:cstheme="minorHAnsi"/>
          <w:color w:val="000000"/>
          <w:sz w:val="32"/>
          <w:szCs w:val="32"/>
          <w:shd w:val="clear" w:color="auto" w:fill="FFFFFF"/>
        </w:rPr>
        <w:t xml:space="preserve">, KF Doheny, CP Davis, M Lek, C Wellington, SN </w:t>
      </w:r>
      <w:proofErr w:type="spellStart"/>
      <w:r w:rsidRPr="00F01568">
        <w:rPr>
          <w:rFonts w:cstheme="minorHAnsi"/>
          <w:color w:val="000000"/>
          <w:sz w:val="32"/>
          <w:szCs w:val="32"/>
          <w:shd w:val="clear" w:color="auto" w:fill="FFFFFF"/>
        </w:rPr>
        <w:t>Jhangiani</w:t>
      </w:r>
      <w:proofErr w:type="spellEnd"/>
      <w:r w:rsidRPr="00F01568">
        <w:rPr>
          <w:rFonts w:cstheme="minorHAnsi"/>
          <w:color w:val="000000"/>
          <w:sz w:val="32"/>
          <w:szCs w:val="32"/>
          <w:shd w:val="clear" w:color="auto" w:fill="FFFFFF"/>
        </w:rPr>
        <w:t xml:space="preserve">, M Gerstein, RA Gibbs, RP </w:t>
      </w:r>
      <w:proofErr w:type="spellStart"/>
      <w:r w:rsidRPr="00F01568">
        <w:rPr>
          <w:rFonts w:cstheme="minorHAnsi"/>
          <w:color w:val="000000"/>
          <w:sz w:val="32"/>
          <w:szCs w:val="32"/>
          <w:shd w:val="clear" w:color="auto" w:fill="FFFFFF"/>
        </w:rPr>
        <w:t>Lifton</w:t>
      </w:r>
      <w:proofErr w:type="spellEnd"/>
      <w:r w:rsidRPr="00F01568">
        <w:rPr>
          <w:rFonts w:cstheme="minorHAnsi"/>
          <w:color w:val="000000"/>
          <w:sz w:val="32"/>
          <w:szCs w:val="32"/>
          <w:shd w:val="clear" w:color="auto" w:fill="FFFFFF"/>
        </w:rPr>
        <w:t xml:space="preserve">, DG MacArthur, TC </w:t>
      </w:r>
      <w:proofErr w:type="spellStart"/>
      <w:r w:rsidRPr="00F01568">
        <w:rPr>
          <w:rFonts w:cstheme="minorHAnsi"/>
          <w:color w:val="000000"/>
          <w:sz w:val="32"/>
          <w:szCs w:val="32"/>
          <w:shd w:val="clear" w:color="auto" w:fill="FFFFFF"/>
        </w:rPr>
        <w:t>Matise</w:t>
      </w:r>
      <w:proofErr w:type="spellEnd"/>
      <w:r w:rsidRPr="00F01568">
        <w:rPr>
          <w:rFonts w:cstheme="minorHAnsi"/>
          <w:color w:val="000000"/>
          <w:sz w:val="32"/>
          <w:szCs w:val="32"/>
          <w:shd w:val="clear" w:color="auto" w:fill="FFFFFF"/>
        </w:rPr>
        <w:t xml:space="preserve">, JR </w:t>
      </w:r>
      <w:proofErr w:type="spellStart"/>
      <w:r w:rsidRPr="00F01568">
        <w:rPr>
          <w:rFonts w:cstheme="minorHAnsi"/>
          <w:color w:val="000000"/>
          <w:sz w:val="32"/>
          <w:szCs w:val="32"/>
          <w:shd w:val="clear" w:color="auto" w:fill="FFFFFF"/>
        </w:rPr>
        <w:t>Lupski</w:t>
      </w:r>
      <w:proofErr w:type="spellEnd"/>
      <w:r w:rsidRPr="00F01568">
        <w:rPr>
          <w:rFonts w:cstheme="minorHAnsi"/>
          <w:color w:val="000000"/>
          <w:sz w:val="32"/>
          <w:szCs w:val="32"/>
          <w:shd w:val="clear" w:color="auto" w:fill="FFFFFF"/>
        </w:rPr>
        <w:t xml:space="preserve">, D Valle, MJ </w:t>
      </w:r>
      <w:proofErr w:type="spellStart"/>
      <w:r w:rsidRPr="00F01568">
        <w:rPr>
          <w:rFonts w:cstheme="minorHAnsi"/>
          <w:color w:val="000000"/>
          <w:sz w:val="32"/>
          <w:szCs w:val="32"/>
          <w:shd w:val="clear" w:color="auto" w:fill="FFFFFF"/>
        </w:rPr>
        <w:t>Bamshad</w:t>
      </w:r>
      <w:proofErr w:type="spellEnd"/>
      <w:r w:rsidRPr="00F01568">
        <w:rPr>
          <w:rFonts w:cstheme="minorHAnsi"/>
          <w:color w:val="000000"/>
          <w:sz w:val="32"/>
          <w:szCs w:val="32"/>
          <w:shd w:val="clear" w:color="auto" w:fill="FFFFFF"/>
        </w:rPr>
        <w:t xml:space="preserve">, A </w:t>
      </w:r>
      <w:proofErr w:type="spellStart"/>
      <w:r w:rsidRPr="00F01568">
        <w:rPr>
          <w:rFonts w:cstheme="minorHAnsi"/>
          <w:color w:val="000000"/>
          <w:sz w:val="32"/>
          <w:szCs w:val="32"/>
          <w:shd w:val="clear" w:color="auto" w:fill="FFFFFF"/>
        </w:rPr>
        <w:t>Hamosh</w:t>
      </w:r>
      <w:proofErr w:type="spellEnd"/>
      <w:r w:rsidRPr="00F01568">
        <w:rPr>
          <w:rFonts w:cstheme="minorHAnsi"/>
          <w:color w:val="000000"/>
          <w:sz w:val="32"/>
          <w:szCs w:val="32"/>
          <w:shd w:val="clear" w:color="auto" w:fill="FFFFFF"/>
        </w:rPr>
        <w:t xml:space="preserve">, S Mane, DA Nickerson, Centers for Mendelian Genomics Consortium, HL Rehm, </w:t>
      </w:r>
      <w:proofErr w:type="gramStart"/>
      <w:r w:rsidRPr="00F01568">
        <w:rPr>
          <w:rFonts w:cstheme="minorHAnsi"/>
          <w:color w:val="000000"/>
          <w:sz w:val="32"/>
          <w:szCs w:val="32"/>
          <w:shd w:val="clear" w:color="auto" w:fill="FFFFFF"/>
        </w:rPr>
        <w:t>A</w:t>
      </w:r>
      <w:proofErr w:type="gramEnd"/>
      <w:r w:rsidRPr="00F01568">
        <w:rPr>
          <w:rFonts w:cstheme="minorHAnsi"/>
          <w:color w:val="000000"/>
          <w:sz w:val="32"/>
          <w:szCs w:val="32"/>
          <w:shd w:val="clear" w:color="auto" w:fill="FFFFFF"/>
        </w:rPr>
        <w:t xml:space="preserve"> O'Donnell-Luria (2022). </w:t>
      </w:r>
      <w:r w:rsidRPr="00F01568">
        <w:rPr>
          <w:rFonts w:cstheme="minorHAnsi"/>
          <w:i/>
          <w:iCs/>
          <w:color w:val="000000"/>
          <w:sz w:val="32"/>
          <w:szCs w:val="32"/>
          <w:shd w:val="clear" w:color="auto" w:fill="FFFFFF"/>
        </w:rPr>
        <w:t>Genet Med</w:t>
      </w:r>
      <w:r w:rsidRPr="00F01568">
        <w:rPr>
          <w:rFonts w:cstheme="minorHAnsi"/>
          <w:color w:val="000000"/>
          <w:sz w:val="32"/>
          <w:szCs w:val="32"/>
          <w:shd w:val="clear" w:color="auto" w:fill="FFFFFF"/>
        </w:rPr>
        <w:t> 24: 784-797.</w:t>
      </w:r>
    </w:p>
    <w:p w14:paraId="694F8286" w14:textId="77777777" w:rsidR="00F01568" w:rsidRPr="00F01568" w:rsidRDefault="00F01568" w:rsidP="00F01568">
      <w:pPr>
        <w:pStyle w:val="ListParagraph"/>
        <w:numPr>
          <w:ilvl w:val="0"/>
          <w:numId w:val="5"/>
        </w:numPr>
        <w:rPr>
          <w:rFonts w:cstheme="minorHAnsi"/>
          <w:sz w:val="32"/>
          <w:szCs w:val="32"/>
        </w:rPr>
      </w:pPr>
      <w:r w:rsidRPr="00F01568">
        <w:rPr>
          <w:rFonts w:cstheme="minorHAnsi"/>
          <w:color w:val="000000"/>
          <w:sz w:val="32"/>
          <w:szCs w:val="32"/>
          <w:shd w:val="clear" w:color="auto" w:fill="FFFFFF"/>
        </w:rPr>
        <w:t xml:space="preserve">DG MacArthur, TA </w:t>
      </w:r>
      <w:proofErr w:type="spellStart"/>
      <w:r w:rsidRPr="00F01568">
        <w:rPr>
          <w:rFonts w:cstheme="minorHAnsi"/>
          <w:color w:val="000000"/>
          <w:sz w:val="32"/>
          <w:szCs w:val="32"/>
          <w:shd w:val="clear" w:color="auto" w:fill="FFFFFF"/>
        </w:rPr>
        <w:t>Manolio</w:t>
      </w:r>
      <w:proofErr w:type="spellEnd"/>
      <w:r w:rsidRPr="00F01568">
        <w:rPr>
          <w:rFonts w:cstheme="minorHAnsi"/>
          <w:color w:val="000000"/>
          <w:sz w:val="32"/>
          <w:szCs w:val="32"/>
          <w:shd w:val="clear" w:color="auto" w:fill="FFFFFF"/>
        </w:rPr>
        <w:t xml:space="preserve">, DP Dimmock, HL Rehm, J </w:t>
      </w:r>
      <w:proofErr w:type="spellStart"/>
      <w:r w:rsidRPr="00F01568">
        <w:rPr>
          <w:rFonts w:cstheme="minorHAnsi"/>
          <w:color w:val="000000"/>
          <w:sz w:val="32"/>
          <w:szCs w:val="32"/>
          <w:shd w:val="clear" w:color="auto" w:fill="FFFFFF"/>
        </w:rPr>
        <w:t>Shendure</w:t>
      </w:r>
      <w:proofErr w:type="spellEnd"/>
      <w:r w:rsidRPr="00F01568">
        <w:rPr>
          <w:rFonts w:cstheme="minorHAnsi"/>
          <w:color w:val="000000"/>
          <w:sz w:val="32"/>
          <w:szCs w:val="32"/>
          <w:shd w:val="clear" w:color="auto" w:fill="FFFFFF"/>
        </w:rPr>
        <w:t xml:space="preserve">, GR </w:t>
      </w:r>
      <w:proofErr w:type="spellStart"/>
      <w:r w:rsidRPr="00F01568">
        <w:rPr>
          <w:rFonts w:cstheme="minorHAnsi"/>
          <w:color w:val="000000"/>
          <w:sz w:val="32"/>
          <w:szCs w:val="32"/>
          <w:shd w:val="clear" w:color="auto" w:fill="FFFFFF"/>
        </w:rPr>
        <w:t>Abecasis</w:t>
      </w:r>
      <w:proofErr w:type="spellEnd"/>
      <w:r w:rsidRPr="00F01568">
        <w:rPr>
          <w:rFonts w:cstheme="minorHAnsi"/>
          <w:color w:val="000000"/>
          <w:sz w:val="32"/>
          <w:szCs w:val="32"/>
          <w:shd w:val="clear" w:color="auto" w:fill="FFFFFF"/>
        </w:rPr>
        <w:t xml:space="preserve">, DR Adams, RB Altman, SE </w:t>
      </w:r>
      <w:proofErr w:type="spellStart"/>
      <w:r w:rsidRPr="00F01568">
        <w:rPr>
          <w:rFonts w:cstheme="minorHAnsi"/>
          <w:color w:val="000000"/>
          <w:sz w:val="32"/>
          <w:szCs w:val="32"/>
          <w:shd w:val="clear" w:color="auto" w:fill="FFFFFF"/>
        </w:rPr>
        <w:t>Antonarakis</w:t>
      </w:r>
      <w:proofErr w:type="spellEnd"/>
      <w:r w:rsidRPr="00F01568">
        <w:rPr>
          <w:rFonts w:cstheme="minorHAnsi"/>
          <w:color w:val="000000"/>
          <w:sz w:val="32"/>
          <w:szCs w:val="32"/>
          <w:shd w:val="clear" w:color="auto" w:fill="FFFFFF"/>
        </w:rPr>
        <w:t xml:space="preserve">, EA Ashley, JC Barrett, LG </w:t>
      </w:r>
      <w:proofErr w:type="spellStart"/>
      <w:r w:rsidRPr="00F01568">
        <w:rPr>
          <w:rFonts w:cstheme="minorHAnsi"/>
          <w:color w:val="000000"/>
          <w:sz w:val="32"/>
          <w:szCs w:val="32"/>
          <w:shd w:val="clear" w:color="auto" w:fill="FFFFFF"/>
        </w:rPr>
        <w:t>Biesecker</w:t>
      </w:r>
      <w:proofErr w:type="spellEnd"/>
      <w:r w:rsidRPr="00F01568">
        <w:rPr>
          <w:rFonts w:cstheme="minorHAnsi"/>
          <w:color w:val="000000"/>
          <w:sz w:val="32"/>
          <w:szCs w:val="32"/>
          <w:shd w:val="clear" w:color="auto" w:fill="FFFFFF"/>
        </w:rPr>
        <w:t xml:space="preserve">, DF Conrad, GM Cooper, NJ Cox, MJ Daly, MB Gerstein, DB Goldstein, JN Hirschhorn, SM Leal, LA </w:t>
      </w:r>
      <w:proofErr w:type="spellStart"/>
      <w:r w:rsidRPr="00F01568">
        <w:rPr>
          <w:rFonts w:cstheme="minorHAnsi"/>
          <w:color w:val="000000"/>
          <w:sz w:val="32"/>
          <w:szCs w:val="32"/>
          <w:shd w:val="clear" w:color="auto" w:fill="FFFFFF"/>
        </w:rPr>
        <w:t>Pennacchio</w:t>
      </w:r>
      <w:proofErr w:type="spellEnd"/>
      <w:r w:rsidRPr="00F01568">
        <w:rPr>
          <w:rFonts w:cstheme="minorHAnsi"/>
          <w:color w:val="000000"/>
          <w:sz w:val="32"/>
          <w:szCs w:val="32"/>
          <w:shd w:val="clear" w:color="auto" w:fill="FFFFFF"/>
        </w:rPr>
        <w:t xml:space="preserve">, JA </w:t>
      </w:r>
      <w:proofErr w:type="spellStart"/>
      <w:r w:rsidRPr="00F01568">
        <w:rPr>
          <w:rFonts w:cstheme="minorHAnsi"/>
          <w:color w:val="000000"/>
          <w:sz w:val="32"/>
          <w:szCs w:val="32"/>
          <w:shd w:val="clear" w:color="auto" w:fill="FFFFFF"/>
        </w:rPr>
        <w:t>Stamatoyannopoulos</w:t>
      </w:r>
      <w:proofErr w:type="spellEnd"/>
      <w:r w:rsidRPr="00F01568">
        <w:rPr>
          <w:rFonts w:cstheme="minorHAnsi"/>
          <w:color w:val="000000"/>
          <w:sz w:val="32"/>
          <w:szCs w:val="32"/>
          <w:shd w:val="clear" w:color="auto" w:fill="FFFFFF"/>
        </w:rPr>
        <w:t xml:space="preserve">, SR </w:t>
      </w:r>
      <w:proofErr w:type="spellStart"/>
      <w:r w:rsidRPr="00F01568">
        <w:rPr>
          <w:rFonts w:cstheme="minorHAnsi"/>
          <w:color w:val="000000"/>
          <w:sz w:val="32"/>
          <w:szCs w:val="32"/>
          <w:shd w:val="clear" w:color="auto" w:fill="FFFFFF"/>
        </w:rPr>
        <w:t>Sunyaev</w:t>
      </w:r>
      <w:proofErr w:type="spellEnd"/>
      <w:r w:rsidRPr="00F01568">
        <w:rPr>
          <w:rFonts w:cstheme="minorHAnsi"/>
          <w:color w:val="000000"/>
          <w:sz w:val="32"/>
          <w:szCs w:val="32"/>
          <w:shd w:val="clear" w:color="auto" w:fill="FFFFFF"/>
        </w:rPr>
        <w:t xml:space="preserve">, D Valle, BF Voight, W </w:t>
      </w:r>
      <w:proofErr w:type="spellStart"/>
      <w:r w:rsidRPr="00F01568">
        <w:rPr>
          <w:rFonts w:cstheme="minorHAnsi"/>
          <w:color w:val="000000"/>
          <w:sz w:val="32"/>
          <w:szCs w:val="32"/>
          <w:shd w:val="clear" w:color="auto" w:fill="FFFFFF"/>
        </w:rPr>
        <w:t>Winckler</w:t>
      </w:r>
      <w:proofErr w:type="spellEnd"/>
      <w:r w:rsidRPr="00F01568">
        <w:rPr>
          <w:rFonts w:cstheme="minorHAnsi"/>
          <w:color w:val="000000"/>
          <w:sz w:val="32"/>
          <w:szCs w:val="32"/>
          <w:shd w:val="clear" w:color="auto" w:fill="FFFFFF"/>
        </w:rPr>
        <w:t>, C Gunter (2014). </w:t>
      </w:r>
      <w:r w:rsidRPr="00F01568">
        <w:rPr>
          <w:rFonts w:cstheme="minorHAnsi"/>
          <w:i/>
          <w:iCs/>
          <w:color w:val="000000"/>
          <w:sz w:val="32"/>
          <w:szCs w:val="32"/>
          <w:shd w:val="clear" w:color="auto" w:fill="FFFFFF"/>
        </w:rPr>
        <w:t>Nature</w:t>
      </w:r>
      <w:r w:rsidRPr="00F01568">
        <w:rPr>
          <w:rFonts w:cstheme="minorHAnsi"/>
          <w:color w:val="000000"/>
          <w:sz w:val="32"/>
          <w:szCs w:val="32"/>
          <w:shd w:val="clear" w:color="auto" w:fill="FFFFFF"/>
        </w:rPr>
        <w:t> 508: 469-76.</w:t>
      </w:r>
    </w:p>
    <w:p w14:paraId="426139FC" w14:textId="5E8D394D" w:rsidR="00F01568" w:rsidRPr="00F01568" w:rsidRDefault="00F01568" w:rsidP="00F01568">
      <w:pPr>
        <w:pStyle w:val="ListParagraph"/>
        <w:numPr>
          <w:ilvl w:val="0"/>
          <w:numId w:val="5"/>
        </w:numPr>
        <w:rPr>
          <w:rFonts w:cstheme="minorHAnsi"/>
          <w:sz w:val="32"/>
          <w:szCs w:val="32"/>
        </w:rPr>
      </w:pPr>
      <w:r w:rsidRPr="00F01568">
        <w:rPr>
          <w:rFonts w:cstheme="minorHAnsi"/>
          <w:color w:val="000000"/>
          <w:sz w:val="32"/>
          <w:szCs w:val="32"/>
          <w:shd w:val="clear" w:color="auto" w:fill="FFFFFF"/>
        </w:rPr>
        <w:t xml:space="preserve">DG MacArthur, S Balasubramanian, A Frankish, N Huang, J Morris, K Walter, L </w:t>
      </w:r>
      <w:proofErr w:type="spellStart"/>
      <w:r w:rsidRPr="00F01568">
        <w:rPr>
          <w:rFonts w:cstheme="minorHAnsi"/>
          <w:color w:val="000000"/>
          <w:sz w:val="32"/>
          <w:szCs w:val="32"/>
          <w:shd w:val="clear" w:color="auto" w:fill="FFFFFF"/>
        </w:rPr>
        <w:t>Jostins</w:t>
      </w:r>
      <w:proofErr w:type="spellEnd"/>
      <w:r w:rsidRPr="00F01568">
        <w:rPr>
          <w:rFonts w:cstheme="minorHAnsi"/>
          <w:color w:val="000000"/>
          <w:sz w:val="32"/>
          <w:szCs w:val="32"/>
          <w:shd w:val="clear" w:color="auto" w:fill="FFFFFF"/>
        </w:rPr>
        <w:t xml:space="preserve">, L </w:t>
      </w:r>
      <w:proofErr w:type="spellStart"/>
      <w:r w:rsidRPr="00F01568">
        <w:rPr>
          <w:rFonts w:cstheme="minorHAnsi"/>
          <w:color w:val="000000"/>
          <w:sz w:val="32"/>
          <w:szCs w:val="32"/>
          <w:shd w:val="clear" w:color="auto" w:fill="FFFFFF"/>
        </w:rPr>
        <w:t>Habegger</w:t>
      </w:r>
      <w:proofErr w:type="spellEnd"/>
      <w:r w:rsidRPr="00F01568">
        <w:rPr>
          <w:rFonts w:cstheme="minorHAnsi"/>
          <w:color w:val="000000"/>
          <w:sz w:val="32"/>
          <w:szCs w:val="32"/>
          <w:shd w:val="clear" w:color="auto" w:fill="FFFFFF"/>
        </w:rPr>
        <w:t xml:space="preserve">, JK </w:t>
      </w:r>
      <w:proofErr w:type="spellStart"/>
      <w:r w:rsidRPr="00F01568">
        <w:rPr>
          <w:rFonts w:cstheme="minorHAnsi"/>
          <w:color w:val="000000"/>
          <w:sz w:val="32"/>
          <w:szCs w:val="32"/>
          <w:shd w:val="clear" w:color="auto" w:fill="FFFFFF"/>
        </w:rPr>
        <w:t>Pickrell</w:t>
      </w:r>
      <w:proofErr w:type="spellEnd"/>
      <w:r w:rsidRPr="00F01568">
        <w:rPr>
          <w:rFonts w:cstheme="minorHAnsi"/>
          <w:color w:val="000000"/>
          <w:sz w:val="32"/>
          <w:szCs w:val="32"/>
          <w:shd w:val="clear" w:color="auto" w:fill="FFFFFF"/>
        </w:rPr>
        <w:t xml:space="preserve">, SB Montgomery, CA </w:t>
      </w:r>
      <w:r w:rsidRPr="00F01568">
        <w:rPr>
          <w:rFonts w:cstheme="minorHAnsi"/>
          <w:color w:val="000000"/>
          <w:sz w:val="32"/>
          <w:szCs w:val="32"/>
          <w:shd w:val="clear" w:color="auto" w:fill="FFFFFF"/>
        </w:rPr>
        <w:lastRenderedPageBreak/>
        <w:t xml:space="preserve">Albers, ZD Zhang, DF Conrad, G </w:t>
      </w:r>
      <w:proofErr w:type="spellStart"/>
      <w:r w:rsidRPr="00F01568">
        <w:rPr>
          <w:rFonts w:cstheme="minorHAnsi"/>
          <w:color w:val="000000"/>
          <w:sz w:val="32"/>
          <w:szCs w:val="32"/>
          <w:shd w:val="clear" w:color="auto" w:fill="FFFFFF"/>
        </w:rPr>
        <w:t>Lunter</w:t>
      </w:r>
      <w:proofErr w:type="spellEnd"/>
      <w:r w:rsidRPr="00F01568">
        <w:rPr>
          <w:rFonts w:cstheme="minorHAnsi"/>
          <w:color w:val="000000"/>
          <w:sz w:val="32"/>
          <w:szCs w:val="32"/>
          <w:shd w:val="clear" w:color="auto" w:fill="FFFFFF"/>
        </w:rPr>
        <w:t xml:space="preserve">, H Zheng, Q </w:t>
      </w:r>
      <w:proofErr w:type="spellStart"/>
      <w:r w:rsidRPr="00F01568">
        <w:rPr>
          <w:rFonts w:cstheme="minorHAnsi"/>
          <w:color w:val="000000"/>
          <w:sz w:val="32"/>
          <w:szCs w:val="32"/>
          <w:shd w:val="clear" w:color="auto" w:fill="FFFFFF"/>
        </w:rPr>
        <w:t>Ayub</w:t>
      </w:r>
      <w:proofErr w:type="spellEnd"/>
      <w:r w:rsidRPr="00F01568">
        <w:rPr>
          <w:rFonts w:cstheme="minorHAnsi"/>
          <w:color w:val="000000"/>
          <w:sz w:val="32"/>
          <w:szCs w:val="32"/>
          <w:shd w:val="clear" w:color="auto" w:fill="FFFFFF"/>
        </w:rPr>
        <w:t xml:space="preserve">, MA </w:t>
      </w:r>
      <w:proofErr w:type="spellStart"/>
      <w:r w:rsidRPr="00F01568">
        <w:rPr>
          <w:rFonts w:cstheme="minorHAnsi"/>
          <w:color w:val="000000"/>
          <w:sz w:val="32"/>
          <w:szCs w:val="32"/>
          <w:shd w:val="clear" w:color="auto" w:fill="FFFFFF"/>
        </w:rPr>
        <w:t>DePristo</w:t>
      </w:r>
      <w:proofErr w:type="spellEnd"/>
      <w:r w:rsidRPr="00F01568">
        <w:rPr>
          <w:rFonts w:cstheme="minorHAnsi"/>
          <w:color w:val="000000"/>
          <w:sz w:val="32"/>
          <w:szCs w:val="32"/>
          <w:shd w:val="clear" w:color="auto" w:fill="FFFFFF"/>
        </w:rPr>
        <w:t xml:space="preserve">, E Banks, M Hu, RE </w:t>
      </w:r>
      <w:proofErr w:type="spellStart"/>
      <w:r w:rsidRPr="00F01568">
        <w:rPr>
          <w:rFonts w:cstheme="minorHAnsi"/>
          <w:color w:val="000000"/>
          <w:sz w:val="32"/>
          <w:szCs w:val="32"/>
          <w:shd w:val="clear" w:color="auto" w:fill="FFFFFF"/>
        </w:rPr>
        <w:t>Handsaker</w:t>
      </w:r>
      <w:proofErr w:type="spellEnd"/>
      <w:r w:rsidRPr="00F01568">
        <w:rPr>
          <w:rFonts w:cstheme="minorHAnsi"/>
          <w:color w:val="000000"/>
          <w:sz w:val="32"/>
          <w:szCs w:val="32"/>
          <w:shd w:val="clear" w:color="auto" w:fill="FFFFFF"/>
        </w:rPr>
        <w:t xml:space="preserve">, JA Rosenfeld, M </w:t>
      </w:r>
      <w:proofErr w:type="spellStart"/>
      <w:r w:rsidRPr="00F01568">
        <w:rPr>
          <w:rFonts w:cstheme="minorHAnsi"/>
          <w:color w:val="000000"/>
          <w:sz w:val="32"/>
          <w:szCs w:val="32"/>
          <w:shd w:val="clear" w:color="auto" w:fill="FFFFFF"/>
        </w:rPr>
        <w:t>Fromer</w:t>
      </w:r>
      <w:proofErr w:type="spellEnd"/>
      <w:r w:rsidRPr="00F01568">
        <w:rPr>
          <w:rFonts w:cstheme="minorHAnsi"/>
          <w:color w:val="000000"/>
          <w:sz w:val="32"/>
          <w:szCs w:val="32"/>
          <w:shd w:val="clear" w:color="auto" w:fill="FFFFFF"/>
        </w:rPr>
        <w:t xml:space="preserve">, M </w:t>
      </w:r>
      <w:proofErr w:type="spellStart"/>
      <w:r w:rsidRPr="00F01568">
        <w:rPr>
          <w:rFonts w:cstheme="minorHAnsi"/>
          <w:color w:val="000000"/>
          <w:sz w:val="32"/>
          <w:szCs w:val="32"/>
          <w:shd w:val="clear" w:color="auto" w:fill="FFFFFF"/>
        </w:rPr>
        <w:t>Jin</w:t>
      </w:r>
      <w:proofErr w:type="spellEnd"/>
      <w:r w:rsidRPr="00F01568">
        <w:rPr>
          <w:rFonts w:cstheme="minorHAnsi"/>
          <w:color w:val="000000"/>
          <w:sz w:val="32"/>
          <w:szCs w:val="32"/>
          <w:shd w:val="clear" w:color="auto" w:fill="FFFFFF"/>
        </w:rPr>
        <w:t xml:space="preserve">, XJ Mu, E Khurana, K Ye, M Kay, GI Saunders, MM </w:t>
      </w:r>
      <w:proofErr w:type="spellStart"/>
      <w:r w:rsidRPr="00F01568">
        <w:rPr>
          <w:rFonts w:cstheme="minorHAnsi"/>
          <w:color w:val="000000"/>
          <w:sz w:val="32"/>
          <w:szCs w:val="32"/>
          <w:shd w:val="clear" w:color="auto" w:fill="FFFFFF"/>
        </w:rPr>
        <w:t>Suner</w:t>
      </w:r>
      <w:proofErr w:type="spellEnd"/>
      <w:r w:rsidRPr="00F01568">
        <w:rPr>
          <w:rFonts w:cstheme="minorHAnsi"/>
          <w:color w:val="000000"/>
          <w:sz w:val="32"/>
          <w:szCs w:val="32"/>
          <w:shd w:val="clear" w:color="auto" w:fill="FFFFFF"/>
        </w:rPr>
        <w:t xml:space="preserve">, T Hunt, IH Barnes, C Amid, DR Carvalho-Silva, AH </w:t>
      </w:r>
      <w:proofErr w:type="spellStart"/>
      <w:r w:rsidRPr="00F01568">
        <w:rPr>
          <w:rFonts w:cstheme="minorHAnsi"/>
          <w:color w:val="000000"/>
          <w:sz w:val="32"/>
          <w:szCs w:val="32"/>
          <w:shd w:val="clear" w:color="auto" w:fill="FFFFFF"/>
        </w:rPr>
        <w:t>Bignell</w:t>
      </w:r>
      <w:proofErr w:type="spellEnd"/>
      <w:r w:rsidRPr="00F01568">
        <w:rPr>
          <w:rFonts w:cstheme="minorHAnsi"/>
          <w:color w:val="000000"/>
          <w:sz w:val="32"/>
          <w:szCs w:val="32"/>
          <w:shd w:val="clear" w:color="auto" w:fill="FFFFFF"/>
        </w:rPr>
        <w:t xml:space="preserve">, C Snow, B </w:t>
      </w:r>
      <w:proofErr w:type="spellStart"/>
      <w:r w:rsidRPr="00F01568">
        <w:rPr>
          <w:rFonts w:cstheme="minorHAnsi"/>
          <w:color w:val="000000"/>
          <w:sz w:val="32"/>
          <w:szCs w:val="32"/>
          <w:shd w:val="clear" w:color="auto" w:fill="FFFFFF"/>
        </w:rPr>
        <w:t>Yngvadottir</w:t>
      </w:r>
      <w:proofErr w:type="spellEnd"/>
      <w:r w:rsidRPr="00F01568">
        <w:rPr>
          <w:rFonts w:cstheme="minorHAnsi"/>
          <w:color w:val="000000"/>
          <w:sz w:val="32"/>
          <w:szCs w:val="32"/>
          <w:shd w:val="clear" w:color="auto" w:fill="FFFFFF"/>
        </w:rPr>
        <w:t xml:space="preserve">, S </w:t>
      </w:r>
      <w:proofErr w:type="spellStart"/>
      <w:r w:rsidRPr="00F01568">
        <w:rPr>
          <w:rFonts w:cstheme="minorHAnsi"/>
          <w:color w:val="000000"/>
          <w:sz w:val="32"/>
          <w:szCs w:val="32"/>
          <w:shd w:val="clear" w:color="auto" w:fill="FFFFFF"/>
        </w:rPr>
        <w:t>Bumpstead</w:t>
      </w:r>
      <w:proofErr w:type="spellEnd"/>
      <w:r w:rsidRPr="00F01568">
        <w:rPr>
          <w:rFonts w:cstheme="minorHAnsi"/>
          <w:color w:val="000000"/>
          <w:sz w:val="32"/>
          <w:szCs w:val="32"/>
          <w:shd w:val="clear" w:color="auto" w:fill="FFFFFF"/>
        </w:rPr>
        <w:t xml:space="preserve">, DN Cooper, Y </w:t>
      </w:r>
      <w:proofErr w:type="spellStart"/>
      <w:r w:rsidRPr="00F01568">
        <w:rPr>
          <w:rFonts w:cstheme="minorHAnsi"/>
          <w:color w:val="000000"/>
          <w:sz w:val="32"/>
          <w:szCs w:val="32"/>
          <w:shd w:val="clear" w:color="auto" w:fill="FFFFFF"/>
        </w:rPr>
        <w:t>Xue</w:t>
      </w:r>
      <w:proofErr w:type="spellEnd"/>
      <w:r w:rsidRPr="00F01568">
        <w:rPr>
          <w:rFonts w:cstheme="minorHAnsi"/>
          <w:color w:val="000000"/>
          <w:sz w:val="32"/>
          <w:szCs w:val="32"/>
          <w:shd w:val="clear" w:color="auto" w:fill="FFFFFF"/>
        </w:rPr>
        <w:t xml:space="preserve">, IG Romero, 1000 Genomes Project Consortium, J Wang, Y Li, RA Gibbs, SA </w:t>
      </w:r>
      <w:proofErr w:type="spellStart"/>
      <w:r w:rsidRPr="00F01568">
        <w:rPr>
          <w:rFonts w:cstheme="minorHAnsi"/>
          <w:color w:val="000000"/>
          <w:sz w:val="32"/>
          <w:szCs w:val="32"/>
          <w:shd w:val="clear" w:color="auto" w:fill="FFFFFF"/>
        </w:rPr>
        <w:t>McCarroll</w:t>
      </w:r>
      <w:proofErr w:type="spellEnd"/>
      <w:r w:rsidRPr="00F01568">
        <w:rPr>
          <w:rFonts w:cstheme="minorHAnsi"/>
          <w:color w:val="000000"/>
          <w:sz w:val="32"/>
          <w:szCs w:val="32"/>
          <w:shd w:val="clear" w:color="auto" w:fill="FFFFFF"/>
        </w:rPr>
        <w:t xml:space="preserve">, ET </w:t>
      </w:r>
      <w:proofErr w:type="spellStart"/>
      <w:r w:rsidRPr="00F01568">
        <w:rPr>
          <w:rFonts w:cstheme="minorHAnsi"/>
          <w:color w:val="000000"/>
          <w:sz w:val="32"/>
          <w:szCs w:val="32"/>
          <w:shd w:val="clear" w:color="auto" w:fill="FFFFFF"/>
        </w:rPr>
        <w:t>Dermitzakis</w:t>
      </w:r>
      <w:proofErr w:type="spellEnd"/>
      <w:r w:rsidRPr="00F01568">
        <w:rPr>
          <w:rFonts w:cstheme="minorHAnsi"/>
          <w:color w:val="000000"/>
          <w:sz w:val="32"/>
          <w:szCs w:val="32"/>
          <w:shd w:val="clear" w:color="auto" w:fill="FFFFFF"/>
        </w:rPr>
        <w:t xml:space="preserve">, JK Pritchard, JC Barrett, J Harrow, ME </w:t>
      </w:r>
      <w:proofErr w:type="spellStart"/>
      <w:r w:rsidRPr="00F01568">
        <w:rPr>
          <w:rFonts w:cstheme="minorHAnsi"/>
          <w:color w:val="000000"/>
          <w:sz w:val="32"/>
          <w:szCs w:val="32"/>
          <w:shd w:val="clear" w:color="auto" w:fill="FFFFFF"/>
        </w:rPr>
        <w:t>Hurles</w:t>
      </w:r>
      <w:proofErr w:type="spellEnd"/>
      <w:r w:rsidRPr="00F01568">
        <w:rPr>
          <w:rFonts w:cstheme="minorHAnsi"/>
          <w:color w:val="000000"/>
          <w:sz w:val="32"/>
          <w:szCs w:val="32"/>
          <w:shd w:val="clear" w:color="auto" w:fill="FFFFFF"/>
        </w:rPr>
        <w:t>, MB Gerstein, C Tyler-Smith (2012). </w:t>
      </w:r>
      <w:r w:rsidRPr="00F01568">
        <w:rPr>
          <w:rFonts w:cstheme="minorHAnsi"/>
          <w:i/>
          <w:iCs/>
          <w:color w:val="000000"/>
          <w:sz w:val="32"/>
          <w:szCs w:val="32"/>
          <w:shd w:val="clear" w:color="auto" w:fill="FFFFFF"/>
        </w:rPr>
        <w:t>Science</w:t>
      </w:r>
      <w:r w:rsidRPr="00F01568">
        <w:rPr>
          <w:rFonts w:cstheme="minorHAnsi"/>
          <w:color w:val="000000"/>
          <w:sz w:val="32"/>
          <w:szCs w:val="32"/>
          <w:shd w:val="clear" w:color="auto" w:fill="FFFFFF"/>
        </w:rPr>
        <w:t> 335: 823-8.</w:t>
      </w:r>
    </w:p>
    <w:p w14:paraId="6ADC2339" w14:textId="6A2ACAB2" w:rsidR="00F01568" w:rsidRPr="00F01568" w:rsidRDefault="00F01568" w:rsidP="00F01568">
      <w:pPr>
        <w:pStyle w:val="ListParagraph"/>
        <w:numPr>
          <w:ilvl w:val="0"/>
          <w:numId w:val="5"/>
        </w:numPr>
        <w:rPr>
          <w:rFonts w:cstheme="minorHAnsi"/>
          <w:sz w:val="32"/>
          <w:szCs w:val="32"/>
        </w:rPr>
      </w:pPr>
      <w:r w:rsidRPr="00F01568">
        <w:rPr>
          <w:rFonts w:cstheme="minorHAnsi"/>
          <w:color w:val="222222"/>
          <w:sz w:val="32"/>
          <w:szCs w:val="32"/>
          <w:shd w:val="clear" w:color="auto" w:fill="FFFFFF"/>
        </w:rPr>
        <w:t xml:space="preserve">Balasubramanian, S., Fu, Y., </w:t>
      </w:r>
      <w:proofErr w:type="spellStart"/>
      <w:r w:rsidRPr="00F01568">
        <w:rPr>
          <w:rFonts w:cstheme="minorHAnsi"/>
          <w:color w:val="222222"/>
          <w:sz w:val="32"/>
          <w:szCs w:val="32"/>
          <w:shd w:val="clear" w:color="auto" w:fill="FFFFFF"/>
        </w:rPr>
        <w:t>Pawashe</w:t>
      </w:r>
      <w:proofErr w:type="spellEnd"/>
      <w:r w:rsidRPr="00F01568">
        <w:rPr>
          <w:rFonts w:cstheme="minorHAnsi"/>
          <w:color w:val="222222"/>
          <w:sz w:val="32"/>
          <w:szCs w:val="32"/>
          <w:shd w:val="clear" w:color="auto" w:fill="FFFFFF"/>
        </w:rPr>
        <w:t>, M. </w:t>
      </w:r>
      <w:r w:rsidRPr="00F01568">
        <w:rPr>
          <w:rFonts w:cstheme="minorHAnsi"/>
          <w:i/>
          <w:iCs/>
          <w:color w:val="222222"/>
          <w:sz w:val="32"/>
          <w:szCs w:val="32"/>
          <w:shd w:val="clear" w:color="auto" w:fill="FFFFFF"/>
        </w:rPr>
        <w:t>et al.</w:t>
      </w:r>
      <w:r w:rsidRPr="00F01568">
        <w:rPr>
          <w:rFonts w:cstheme="minorHAnsi"/>
          <w:color w:val="222222"/>
          <w:sz w:val="32"/>
          <w:szCs w:val="32"/>
          <w:shd w:val="clear" w:color="auto" w:fill="FFFFFF"/>
        </w:rPr>
        <w:t xml:space="preserve"> Using </w:t>
      </w:r>
      <w:proofErr w:type="spellStart"/>
      <w:r w:rsidRPr="00F01568">
        <w:rPr>
          <w:rFonts w:cstheme="minorHAnsi"/>
          <w:color w:val="222222"/>
          <w:sz w:val="32"/>
          <w:szCs w:val="32"/>
          <w:shd w:val="clear" w:color="auto" w:fill="FFFFFF"/>
        </w:rPr>
        <w:t>ALoFT</w:t>
      </w:r>
      <w:proofErr w:type="spellEnd"/>
      <w:r w:rsidRPr="00F01568">
        <w:rPr>
          <w:rFonts w:cstheme="minorHAnsi"/>
          <w:color w:val="222222"/>
          <w:sz w:val="32"/>
          <w:szCs w:val="32"/>
          <w:shd w:val="clear" w:color="auto" w:fill="FFFFFF"/>
        </w:rPr>
        <w:t xml:space="preserve"> to determine the impact of putative loss-of-function variants in protein-coding genes. </w:t>
      </w:r>
      <w:r w:rsidRPr="00F01568">
        <w:rPr>
          <w:rFonts w:cstheme="minorHAnsi"/>
          <w:i/>
          <w:iCs/>
          <w:color w:val="222222"/>
          <w:sz w:val="32"/>
          <w:szCs w:val="32"/>
          <w:shd w:val="clear" w:color="auto" w:fill="FFFFFF"/>
        </w:rPr>
        <w:t xml:space="preserve">Nat </w:t>
      </w:r>
      <w:proofErr w:type="spellStart"/>
      <w:r w:rsidRPr="00F01568">
        <w:rPr>
          <w:rFonts w:cstheme="minorHAnsi"/>
          <w:i/>
          <w:iCs/>
          <w:color w:val="222222"/>
          <w:sz w:val="32"/>
          <w:szCs w:val="32"/>
          <w:shd w:val="clear" w:color="auto" w:fill="FFFFFF"/>
        </w:rPr>
        <w:t>Commun</w:t>
      </w:r>
      <w:proofErr w:type="spellEnd"/>
      <w:r w:rsidRPr="00F01568">
        <w:rPr>
          <w:rFonts w:cstheme="minorHAnsi"/>
          <w:color w:val="222222"/>
          <w:sz w:val="32"/>
          <w:szCs w:val="32"/>
          <w:shd w:val="clear" w:color="auto" w:fill="FFFFFF"/>
        </w:rPr>
        <w:t> </w:t>
      </w:r>
      <w:r w:rsidRPr="00F01568">
        <w:rPr>
          <w:rFonts w:cstheme="minorHAnsi"/>
          <w:b/>
          <w:bCs/>
          <w:color w:val="222222"/>
          <w:sz w:val="32"/>
          <w:szCs w:val="32"/>
          <w:shd w:val="clear" w:color="auto" w:fill="FFFFFF"/>
        </w:rPr>
        <w:t>8, </w:t>
      </w:r>
      <w:r w:rsidRPr="00F01568">
        <w:rPr>
          <w:rFonts w:cstheme="minorHAnsi"/>
          <w:color w:val="222222"/>
          <w:sz w:val="32"/>
          <w:szCs w:val="32"/>
          <w:shd w:val="clear" w:color="auto" w:fill="FFFFFF"/>
        </w:rPr>
        <w:t>382 (2017). https://doi.org/10.1038/s41467-017-00443-5</w:t>
      </w:r>
    </w:p>
    <w:p w14:paraId="28583B69" w14:textId="77777777" w:rsidR="00F01568" w:rsidRPr="00925E06" w:rsidRDefault="00F01568" w:rsidP="00925E06">
      <w:pPr>
        <w:rPr>
          <w:rFonts w:asciiTheme="minorHAnsi" w:hAnsiTheme="minorHAnsi" w:cstheme="minorHAnsi"/>
          <w:sz w:val="32"/>
          <w:szCs w:val="32"/>
        </w:rPr>
      </w:pPr>
    </w:p>
    <w:p w14:paraId="731EB1D3" w14:textId="0FA0A5C9" w:rsidR="00925E06" w:rsidRPr="00F01568" w:rsidRDefault="00925E06">
      <w:pPr>
        <w:rPr>
          <w:rFonts w:asciiTheme="minorHAnsi" w:hAnsiTheme="minorHAnsi" w:cstheme="minorHAnsi"/>
          <w:sz w:val="32"/>
          <w:szCs w:val="32"/>
        </w:rPr>
      </w:pPr>
    </w:p>
    <w:p w14:paraId="679472F1" w14:textId="77777777" w:rsidR="00936DBD" w:rsidRDefault="00936DBD" w:rsidP="002A7F91">
      <w:pPr>
        <w:rPr>
          <w:rFonts w:asciiTheme="minorHAnsi" w:hAnsiTheme="minorHAnsi" w:cstheme="minorHAnsi"/>
          <w:sz w:val="32"/>
          <w:szCs w:val="32"/>
        </w:rPr>
      </w:pPr>
    </w:p>
    <w:p w14:paraId="66AD8BD8" w14:textId="1BE58FAD" w:rsidR="00F64636" w:rsidRPr="00936DBD" w:rsidRDefault="00F64636" w:rsidP="00F64636">
      <w:pPr>
        <w:spacing w:after="100"/>
        <w:rPr>
          <w:rFonts w:asciiTheme="minorHAnsi" w:hAnsiTheme="minorHAnsi" w:cstheme="minorHAnsi"/>
          <w:color w:val="000000" w:themeColor="text1"/>
          <w:sz w:val="32"/>
          <w:szCs w:val="32"/>
        </w:rPr>
      </w:pPr>
    </w:p>
    <w:p w14:paraId="50C5999E" w14:textId="3A9B3FA6" w:rsidR="00F64636" w:rsidRPr="00936DBD" w:rsidRDefault="002A7F91" w:rsidP="00F64636">
      <w:pPr>
        <w:spacing w:after="100"/>
        <w:rPr>
          <w:rFonts w:asciiTheme="minorHAnsi" w:hAnsiTheme="minorHAnsi" w:cstheme="minorHAnsi"/>
          <w:b/>
          <w:bCs/>
          <w:color w:val="000000" w:themeColor="text1"/>
          <w:sz w:val="32"/>
          <w:szCs w:val="32"/>
          <w:u w:val="single"/>
        </w:rPr>
      </w:pPr>
      <w:r w:rsidRPr="00936DBD">
        <w:rPr>
          <w:rFonts w:asciiTheme="minorHAnsi" w:hAnsiTheme="minorHAnsi" w:cstheme="minorHAnsi"/>
          <w:b/>
          <w:bCs/>
          <w:sz w:val="32"/>
          <w:szCs w:val="32"/>
          <w:u w:val="single"/>
        </w:rPr>
        <w:t>Gerstein lab experience</w:t>
      </w:r>
      <w:r w:rsidR="00F64636" w:rsidRPr="00936DBD">
        <w:rPr>
          <w:rFonts w:asciiTheme="minorHAnsi" w:hAnsiTheme="minorHAnsi" w:cstheme="minorHAnsi"/>
          <w:b/>
          <w:bCs/>
          <w:color w:val="000000" w:themeColor="text1"/>
          <w:sz w:val="32"/>
          <w:szCs w:val="32"/>
          <w:u w:val="single"/>
        </w:rPr>
        <w:t xml:space="preserve"> on allelic analysis</w:t>
      </w:r>
    </w:p>
    <w:p w14:paraId="54FF1674" w14:textId="590D436B" w:rsidR="00F64636" w:rsidRPr="00936DBD" w:rsidRDefault="00F64636" w:rsidP="00F64636">
      <w:pPr>
        <w:spacing w:after="100"/>
        <w:rPr>
          <w:rFonts w:asciiTheme="minorHAnsi" w:hAnsiTheme="minorHAnsi" w:cstheme="minorHAnsi"/>
          <w:b/>
          <w:bCs/>
          <w:color w:val="000000" w:themeColor="text1"/>
          <w:sz w:val="32"/>
          <w:szCs w:val="32"/>
          <w:u w:val="single"/>
        </w:rPr>
      </w:pPr>
    </w:p>
    <w:p w14:paraId="39672E59" w14:textId="2C7921BD" w:rsidR="00F64636" w:rsidRPr="00936DBD" w:rsidRDefault="00F64636" w:rsidP="00F64636">
      <w:pPr>
        <w:rPr>
          <w:rFonts w:asciiTheme="minorHAnsi" w:hAnsiTheme="minorHAnsi" w:cstheme="minorHAnsi"/>
          <w:sz w:val="32"/>
          <w:szCs w:val="32"/>
        </w:rPr>
      </w:pPr>
      <w:r w:rsidRPr="00936DBD">
        <w:rPr>
          <w:rFonts w:asciiTheme="minorHAnsi" w:hAnsiTheme="minorHAnsi" w:cstheme="minorHAnsi"/>
          <w:sz w:val="32"/>
          <w:szCs w:val="32"/>
        </w:rPr>
        <w:t xml:space="preserve">We have developed a computational tool, </w:t>
      </w:r>
      <w:proofErr w:type="spellStart"/>
      <w:r w:rsidRPr="00936DBD">
        <w:rPr>
          <w:rFonts w:asciiTheme="minorHAnsi" w:hAnsiTheme="minorHAnsi" w:cstheme="minorHAnsi"/>
          <w:sz w:val="32"/>
          <w:szCs w:val="32"/>
        </w:rPr>
        <w:t>AlleleSeq</w:t>
      </w:r>
      <w:proofErr w:type="spellEnd"/>
      <w:r w:rsidRPr="00936DBD">
        <w:rPr>
          <w:rFonts w:asciiTheme="minorHAnsi" w:hAnsiTheme="minorHAnsi" w:cstheme="minorHAnsi"/>
          <w:sz w:val="32"/>
          <w:szCs w:val="32"/>
        </w:rPr>
        <w:t>, for the construction of personal genomes. The tool integrates an individual’s genomic variation data (SNVs, indels, and SVs) into the reference genome. Phase information of heterozygous variants is also incorporated, producing maternal and paternal haplotypes. Chain files generated by the program can be used to account for coordinate offsets between the individual’s parental haplotypes and the original reference genomic sequence. We have previously constructed the personal diploid genome, splice-junction libraries and personalized gene annotations for NA12878 (available as a resource at alleleseq.gersteinlab.org). Furthermore, we have implemented this on a larger scale in a recent publication where we built 382 personal genomes using the variant call sets from the 1000 Genomes Project.</w:t>
      </w:r>
    </w:p>
    <w:p w14:paraId="690EA7E0" w14:textId="3830436D" w:rsidR="00F64636" w:rsidRDefault="00F64636" w:rsidP="00F64636">
      <w:pPr>
        <w:rPr>
          <w:rFonts w:asciiTheme="minorHAnsi" w:hAnsiTheme="minorHAnsi" w:cstheme="minorHAnsi"/>
          <w:sz w:val="32"/>
          <w:szCs w:val="32"/>
        </w:rPr>
      </w:pPr>
      <w:r w:rsidRPr="00936DBD">
        <w:rPr>
          <w:rFonts w:asciiTheme="minorHAnsi" w:hAnsiTheme="minorHAnsi" w:cstheme="minorHAnsi"/>
          <w:sz w:val="32"/>
          <w:szCs w:val="32"/>
        </w:rPr>
        <w:lastRenderedPageBreak/>
        <w:t xml:space="preserve">We have extensive experience with analyses of allele-specific expression and binding and developed a pipeline, </w:t>
      </w:r>
      <w:proofErr w:type="spellStart"/>
      <w:r w:rsidRPr="00936DBD">
        <w:rPr>
          <w:rFonts w:asciiTheme="minorHAnsi" w:hAnsiTheme="minorHAnsi" w:cstheme="minorHAnsi"/>
          <w:sz w:val="32"/>
          <w:szCs w:val="32"/>
        </w:rPr>
        <w:t>AlleleSeq</w:t>
      </w:r>
      <w:proofErr w:type="spellEnd"/>
      <w:r w:rsidRPr="00936DBD">
        <w:rPr>
          <w:rFonts w:asciiTheme="minorHAnsi" w:hAnsiTheme="minorHAnsi" w:cstheme="minorHAnsi"/>
          <w:sz w:val="32"/>
          <w:szCs w:val="32"/>
        </w:rPr>
        <w:t xml:space="preserve">, to measure and detect allele-specific events. We have spearheaded allele-specific analyses in several major consortia publications, including ENCODE and the 1000 Genomes Project. We have annotated variants associated with allele-specific expression and binding in a large pool of individuals from the 1000 Genomes Project. These results were made available as an online resource, </w:t>
      </w:r>
      <w:proofErr w:type="spellStart"/>
      <w:r w:rsidRPr="00936DBD">
        <w:rPr>
          <w:rFonts w:asciiTheme="minorHAnsi" w:hAnsiTheme="minorHAnsi" w:cstheme="minorHAnsi"/>
          <w:sz w:val="32"/>
          <w:szCs w:val="32"/>
        </w:rPr>
        <w:t>AlleleDB</w:t>
      </w:r>
      <w:proofErr w:type="spellEnd"/>
      <w:r w:rsidRPr="00936DBD">
        <w:rPr>
          <w:rFonts w:asciiTheme="minorHAnsi" w:hAnsiTheme="minorHAnsi" w:cstheme="minorHAnsi"/>
          <w:sz w:val="32"/>
          <w:szCs w:val="32"/>
        </w:rPr>
        <w:t xml:space="preserve"> (alleledb.gersteinlab.org). Most recently, we constructed a high-resolution map of allelic imbalances in DNA methylation, histone marks, and transcription in 71 epigenomes from 36 distinct cell and tissue types from 13 donor</w:t>
      </w:r>
      <w:r w:rsidR="009670A7" w:rsidRPr="00936DBD">
        <w:rPr>
          <w:rFonts w:asciiTheme="minorHAnsi" w:hAnsiTheme="minorHAnsi" w:cstheme="minorHAnsi"/>
          <w:sz w:val="32"/>
          <w:szCs w:val="32"/>
        </w:rPr>
        <w:t>s</w:t>
      </w:r>
      <w:r w:rsidRPr="00936DBD">
        <w:rPr>
          <w:rFonts w:asciiTheme="minorHAnsi" w:hAnsiTheme="minorHAnsi" w:cstheme="minorHAnsi"/>
          <w:sz w:val="32"/>
          <w:szCs w:val="32"/>
        </w:rPr>
        <w:t>.</w:t>
      </w:r>
    </w:p>
    <w:p w14:paraId="2E976E50" w14:textId="026FB202" w:rsidR="00004660" w:rsidRDefault="00004660" w:rsidP="00F64636">
      <w:pPr>
        <w:rPr>
          <w:rFonts w:asciiTheme="minorHAnsi" w:hAnsiTheme="minorHAnsi" w:cstheme="minorHAnsi"/>
          <w:sz w:val="32"/>
          <w:szCs w:val="32"/>
        </w:rPr>
      </w:pPr>
    </w:p>
    <w:p w14:paraId="2FBE0C3E" w14:textId="77777777" w:rsidR="00004660" w:rsidRPr="003600B7" w:rsidRDefault="00004660" w:rsidP="00004660">
      <w:pPr>
        <w:jc w:val="both"/>
        <w:rPr>
          <w:i/>
          <w:iCs/>
          <w:sz w:val="32"/>
          <w:szCs w:val="32"/>
          <w:u w:val="single"/>
        </w:rPr>
      </w:pPr>
      <w:r w:rsidRPr="003600B7">
        <w:rPr>
          <w:i/>
          <w:iCs/>
          <w:sz w:val="32"/>
          <w:szCs w:val="32"/>
          <w:u w:val="single"/>
        </w:rPr>
        <w:t>Reference</w:t>
      </w:r>
    </w:p>
    <w:p w14:paraId="28E8848F" w14:textId="77777777" w:rsidR="00004660" w:rsidRPr="003600B7" w:rsidRDefault="00004660" w:rsidP="00004660">
      <w:pPr>
        <w:jc w:val="both"/>
        <w:rPr>
          <w:sz w:val="32"/>
          <w:szCs w:val="32"/>
        </w:rPr>
      </w:pPr>
    </w:p>
    <w:p w14:paraId="10C1D428" w14:textId="77777777" w:rsidR="00004660" w:rsidRPr="00004660" w:rsidRDefault="00004660" w:rsidP="00004660">
      <w:pPr>
        <w:pStyle w:val="ListParagraph"/>
        <w:numPr>
          <w:ilvl w:val="0"/>
          <w:numId w:val="2"/>
        </w:numPr>
        <w:rPr>
          <w:rFonts w:cstheme="minorHAnsi"/>
          <w:sz w:val="32"/>
          <w:szCs w:val="32"/>
        </w:rPr>
      </w:pPr>
      <w:proofErr w:type="spellStart"/>
      <w:r w:rsidRPr="00004660">
        <w:rPr>
          <w:rFonts w:cstheme="minorHAnsi"/>
          <w:color w:val="212121"/>
          <w:sz w:val="32"/>
          <w:szCs w:val="32"/>
          <w:shd w:val="clear" w:color="auto" w:fill="FFFFFF"/>
        </w:rPr>
        <w:t>Rozowsky</w:t>
      </w:r>
      <w:proofErr w:type="spellEnd"/>
      <w:r w:rsidRPr="00004660">
        <w:rPr>
          <w:rFonts w:cstheme="minorHAnsi"/>
          <w:color w:val="212121"/>
          <w:sz w:val="32"/>
          <w:szCs w:val="32"/>
          <w:shd w:val="clear" w:color="auto" w:fill="FFFFFF"/>
        </w:rPr>
        <w:t>, Joel et al. “</w:t>
      </w:r>
      <w:proofErr w:type="spellStart"/>
      <w:r w:rsidRPr="00004660">
        <w:rPr>
          <w:rFonts w:cstheme="minorHAnsi"/>
          <w:color w:val="212121"/>
          <w:sz w:val="32"/>
          <w:szCs w:val="32"/>
          <w:shd w:val="clear" w:color="auto" w:fill="FFFFFF"/>
        </w:rPr>
        <w:t>AlleleSeq</w:t>
      </w:r>
      <w:proofErr w:type="spellEnd"/>
      <w:r w:rsidRPr="00004660">
        <w:rPr>
          <w:rFonts w:cstheme="minorHAnsi"/>
          <w:color w:val="212121"/>
          <w:sz w:val="32"/>
          <w:szCs w:val="32"/>
          <w:shd w:val="clear" w:color="auto" w:fill="FFFFFF"/>
        </w:rPr>
        <w:t>: analysis of allele-specific expression and binding in a network framework.” </w:t>
      </w:r>
      <w:r w:rsidRPr="00004660">
        <w:rPr>
          <w:rFonts w:cstheme="minorHAnsi"/>
          <w:i/>
          <w:iCs/>
          <w:color w:val="212121"/>
          <w:sz w:val="32"/>
          <w:szCs w:val="32"/>
          <w:shd w:val="clear" w:color="auto" w:fill="FFFFFF"/>
        </w:rPr>
        <w:t>Molecular systems biology</w:t>
      </w:r>
      <w:r w:rsidRPr="00004660">
        <w:rPr>
          <w:rFonts w:cstheme="minorHAnsi"/>
          <w:color w:val="212121"/>
          <w:sz w:val="32"/>
          <w:szCs w:val="32"/>
          <w:shd w:val="clear" w:color="auto" w:fill="FFFFFF"/>
        </w:rPr>
        <w:t> vol. 7 522. 2 Aug. 2011, doi:10.1038/msb.2011.54</w:t>
      </w:r>
    </w:p>
    <w:p w14:paraId="2858F0D9" w14:textId="555EFDDD" w:rsidR="00004660" w:rsidRPr="00004660" w:rsidRDefault="00004660" w:rsidP="00004660">
      <w:pPr>
        <w:pStyle w:val="ListParagraph"/>
        <w:numPr>
          <w:ilvl w:val="0"/>
          <w:numId w:val="2"/>
        </w:numPr>
        <w:rPr>
          <w:rFonts w:cstheme="minorHAnsi"/>
          <w:sz w:val="32"/>
          <w:szCs w:val="32"/>
        </w:rPr>
      </w:pPr>
      <w:r w:rsidRPr="00004660">
        <w:rPr>
          <w:rFonts w:cstheme="minorHAnsi"/>
          <w:color w:val="222222"/>
          <w:sz w:val="32"/>
          <w:szCs w:val="32"/>
          <w:shd w:val="clear" w:color="auto" w:fill="FFFFFF"/>
        </w:rPr>
        <w:t xml:space="preserve">Chen, J., </w:t>
      </w:r>
      <w:proofErr w:type="spellStart"/>
      <w:r w:rsidRPr="00004660">
        <w:rPr>
          <w:rFonts w:cstheme="minorHAnsi"/>
          <w:color w:val="222222"/>
          <w:sz w:val="32"/>
          <w:szCs w:val="32"/>
          <w:shd w:val="clear" w:color="auto" w:fill="FFFFFF"/>
        </w:rPr>
        <w:t>Rozowsky</w:t>
      </w:r>
      <w:proofErr w:type="spellEnd"/>
      <w:r w:rsidRPr="00004660">
        <w:rPr>
          <w:rFonts w:cstheme="minorHAnsi"/>
          <w:color w:val="222222"/>
          <w:sz w:val="32"/>
          <w:szCs w:val="32"/>
          <w:shd w:val="clear" w:color="auto" w:fill="FFFFFF"/>
        </w:rPr>
        <w:t xml:space="preserve">, J., </w:t>
      </w:r>
      <w:proofErr w:type="spellStart"/>
      <w:r w:rsidRPr="00004660">
        <w:rPr>
          <w:rFonts w:cstheme="minorHAnsi"/>
          <w:color w:val="222222"/>
          <w:sz w:val="32"/>
          <w:szCs w:val="32"/>
          <w:shd w:val="clear" w:color="auto" w:fill="FFFFFF"/>
        </w:rPr>
        <w:t>Galeev</w:t>
      </w:r>
      <w:proofErr w:type="spellEnd"/>
      <w:r w:rsidRPr="00004660">
        <w:rPr>
          <w:rFonts w:cstheme="minorHAnsi"/>
          <w:color w:val="222222"/>
          <w:sz w:val="32"/>
          <w:szCs w:val="32"/>
          <w:shd w:val="clear" w:color="auto" w:fill="FFFFFF"/>
        </w:rPr>
        <w:t>, T. </w:t>
      </w:r>
      <w:r w:rsidRPr="00004660">
        <w:rPr>
          <w:rFonts w:cstheme="minorHAnsi"/>
          <w:i/>
          <w:iCs/>
          <w:color w:val="222222"/>
          <w:sz w:val="32"/>
          <w:szCs w:val="32"/>
          <w:shd w:val="clear" w:color="auto" w:fill="FFFFFF"/>
        </w:rPr>
        <w:t>et al.</w:t>
      </w:r>
      <w:r w:rsidRPr="00004660">
        <w:rPr>
          <w:rFonts w:cstheme="minorHAnsi"/>
          <w:color w:val="222222"/>
          <w:sz w:val="32"/>
          <w:szCs w:val="32"/>
          <w:shd w:val="clear" w:color="auto" w:fill="FFFFFF"/>
        </w:rPr>
        <w:t> A uniform survey of allele-specific binding and expression over 1000-Genomes-Project individuals. </w:t>
      </w:r>
      <w:r w:rsidRPr="00004660">
        <w:rPr>
          <w:rFonts w:cstheme="minorHAnsi"/>
          <w:i/>
          <w:iCs/>
          <w:color w:val="222222"/>
          <w:sz w:val="32"/>
          <w:szCs w:val="32"/>
          <w:shd w:val="clear" w:color="auto" w:fill="FFFFFF"/>
        </w:rPr>
        <w:t xml:space="preserve">Nat </w:t>
      </w:r>
      <w:proofErr w:type="spellStart"/>
      <w:r w:rsidRPr="00004660">
        <w:rPr>
          <w:rFonts w:cstheme="minorHAnsi"/>
          <w:i/>
          <w:iCs/>
          <w:color w:val="222222"/>
          <w:sz w:val="32"/>
          <w:szCs w:val="32"/>
          <w:shd w:val="clear" w:color="auto" w:fill="FFFFFF"/>
        </w:rPr>
        <w:t>Commun</w:t>
      </w:r>
      <w:proofErr w:type="spellEnd"/>
      <w:r w:rsidRPr="00004660">
        <w:rPr>
          <w:rFonts w:cstheme="minorHAnsi"/>
          <w:color w:val="222222"/>
          <w:sz w:val="32"/>
          <w:szCs w:val="32"/>
          <w:shd w:val="clear" w:color="auto" w:fill="FFFFFF"/>
        </w:rPr>
        <w:t> </w:t>
      </w:r>
      <w:r w:rsidRPr="00004660">
        <w:rPr>
          <w:rFonts w:cstheme="minorHAnsi"/>
          <w:b/>
          <w:bCs/>
          <w:color w:val="222222"/>
          <w:sz w:val="32"/>
          <w:szCs w:val="32"/>
          <w:shd w:val="clear" w:color="auto" w:fill="FFFFFF"/>
        </w:rPr>
        <w:t>7, </w:t>
      </w:r>
      <w:r w:rsidRPr="00004660">
        <w:rPr>
          <w:rFonts w:cstheme="minorHAnsi"/>
          <w:color w:val="222222"/>
          <w:sz w:val="32"/>
          <w:szCs w:val="32"/>
          <w:shd w:val="clear" w:color="auto" w:fill="FFFFFF"/>
        </w:rPr>
        <w:t>11101 (2016). https://doi.org/10.1038/ncomms11101</w:t>
      </w:r>
    </w:p>
    <w:p w14:paraId="120C9A05" w14:textId="77777777" w:rsidR="00004660" w:rsidRPr="00936DBD" w:rsidRDefault="00004660" w:rsidP="00F64636">
      <w:pPr>
        <w:rPr>
          <w:rFonts w:asciiTheme="minorHAnsi" w:hAnsiTheme="minorHAnsi" w:cstheme="minorHAnsi"/>
          <w:sz w:val="32"/>
          <w:szCs w:val="32"/>
        </w:rPr>
      </w:pPr>
    </w:p>
    <w:p w14:paraId="3542F52C" w14:textId="77777777" w:rsidR="002A7F91" w:rsidRPr="00936DBD" w:rsidRDefault="002A7F91" w:rsidP="00F64636">
      <w:pPr>
        <w:rPr>
          <w:rFonts w:asciiTheme="minorHAnsi" w:hAnsiTheme="minorHAnsi" w:cstheme="minorHAnsi"/>
          <w:sz w:val="32"/>
          <w:szCs w:val="32"/>
        </w:rPr>
      </w:pPr>
    </w:p>
    <w:p w14:paraId="6CE0538F" w14:textId="5CA12C16" w:rsidR="00F64636" w:rsidRPr="00936DBD" w:rsidRDefault="00A4412F" w:rsidP="00F64636">
      <w:pPr>
        <w:spacing w:after="100"/>
        <w:rPr>
          <w:rFonts w:asciiTheme="minorHAnsi" w:hAnsiTheme="minorHAnsi" w:cstheme="minorHAnsi"/>
          <w:b/>
          <w:bCs/>
          <w:color w:val="000000" w:themeColor="text1"/>
          <w:sz w:val="32"/>
          <w:szCs w:val="32"/>
          <w:u w:val="single"/>
        </w:rPr>
      </w:pPr>
      <w:r w:rsidRPr="00936DBD">
        <w:rPr>
          <w:rFonts w:asciiTheme="minorHAnsi" w:hAnsiTheme="minorHAnsi" w:cstheme="minorHAnsi"/>
          <w:b/>
          <w:bCs/>
          <w:sz w:val="32"/>
          <w:szCs w:val="32"/>
          <w:u w:val="single"/>
        </w:rPr>
        <w:t>Gerstein lab experience</w:t>
      </w:r>
      <w:r w:rsidR="00E010F5" w:rsidRPr="00936DBD">
        <w:rPr>
          <w:rFonts w:asciiTheme="minorHAnsi" w:hAnsiTheme="minorHAnsi" w:cstheme="minorHAnsi"/>
          <w:b/>
          <w:bCs/>
          <w:color w:val="000000" w:themeColor="text1"/>
          <w:sz w:val="32"/>
          <w:szCs w:val="32"/>
          <w:u w:val="single"/>
        </w:rPr>
        <w:t xml:space="preserve"> on variant prioritization</w:t>
      </w:r>
    </w:p>
    <w:p w14:paraId="611F9F18" w14:textId="77777777" w:rsidR="00CB03FE" w:rsidRPr="00936DBD" w:rsidRDefault="00CB03FE" w:rsidP="00CB03FE">
      <w:pPr>
        <w:shd w:val="clear" w:color="auto" w:fill="FFFFFF"/>
        <w:rPr>
          <w:rFonts w:asciiTheme="minorHAnsi" w:eastAsia="Calibri" w:hAnsiTheme="minorHAnsi" w:cstheme="minorHAnsi"/>
          <w:sz w:val="32"/>
          <w:szCs w:val="32"/>
        </w:rPr>
      </w:pPr>
      <w:r w:rsidRPr="00936DBD">
        <w:rPr>
          <w:rFonts w:asciiTheme="minorHAnsi" w:eastAsia="Calibri" w:hAnsiTheme="minorHAnsi" w:cstheme="minorHAnsi"/>
          <w:sz w:val="32"/>
          <w:szCs w:val="32"/>
          <w:u w:val="single"/>
        </w:rPr>
        <w:t>Variant effects at multiple levels</w:t>
      </w:r>
    </w:p>
    <w:p w14:paraId="2E251EE9" w14:textId="77777777" w:rsidR="00CB03FE" w:rsidRPr="00936DBD" w:rsidRDefault="00CB03FE" w:rsidP="00F64636">
      <w:pPr>
        <w:spacing w:after="100"/>
        <w:rPr>
          <w:rFonts w:asciiTheme="minorHAnsi" w:hAnsiTheme="minorHAnsi" w:cstheme="minorHAnsi"/>
          <w:b/>
          <w:bCs/>
          <w:color w:val="000000" w:themeColor="text1"/>
          <w:sz w:val="32"/>
          <w:szCs w:val="32"/>
          <w:u w:val="single"/>
        </w:rPr>
      </w:pPr>
    </w:p>
    <w:p w14:paraId="23C9B873" w14:textId="19B05584" w:rsidR="00E010F5" w:rsidRPr="00936DBD" w:rsidRDefault="00E010F5" w:rsidP="00CB03FE">
      <w:pPr>
        <w:rPr>
          <w:rFonts w:asciiTheme="minorHAnsi" w:hAnsiTheme="minorHAnsi" w:cstheme="minorHAnsi"/>
          <w:sz w:val="32"/>
          <w:szCs w:val="32"/>
        </w:rPr>
      </w:pPr>
      <w:r w:rsidRPr="00936DBD">
        <w:rPr>
          <w:rFonts w:asciiTheme="minorHAnsi" w:hAnsiTheme="minorHAnsi" w:cstheme="minorHAnsi"/>
          <w:sz w:val="32"/>
          <w:szCs w:val="32"/>
        </w:rPr>
        <w:t xml:space="preserve">We were among the earliest to use statistical models to perform systematic network reconstruction of PPI networks by integrating high-throughput data. The task of identifying interactions between biological elements is known as network reconstruction. It requires integrating both large-scale yet noisy data from high-throughput experiments and reliable yet incomplete data from small-scale experiments. </w:t>
      </w:r>
      <w:r w:rsidRPr="00936DBD">
        <w:rPr>
          <w:rFonts w:asciiTheme="minorHAnsi" w:hAnsiTheme="minorHAnsi" w:cstheme="minorHAnsi"/>
          <w:sz w:val="32"/>
          <w:szCs w:val="32"/>
        </w:rPr>
        <w:lastRenderedPageBreak/>
        <w:t xml:space="preserve">Reconstructed networks enable us to infer the direct and indirect effects of variants, and we have worked closely for ~15 years to use networks as a means of prioritizing and investigating variants. We have leveraged network properties (such as centrality) to evaluate the functional significance of genomic variants, revealing that the correlations between them depend on the network type. We devised methods to identify generalized hierarchies (with loop structures). We have also developed </w:t>
      </w:r>
      <w:proofErr w:type="spellStart"/>
      <w:r w:rsidRPr="00936DBD">
        <w:rPr>
          <w:rFonts w:asciiTheme="minorHAnsi" w:hAnsiTheme="minorHAnsi" w:cstheme="minorHAnsi"/>
          <w:sz w:val="32"/>
          <w:szCs w:val="32"/>
        </w:rPr>
        <w:t>HirNet</w:t>
      </w:r>
      <w:proofErr w:type="spellEnd"/>
      <w:r w:rsidRPr="00936DBD">
        <w:rPr>
          <w:rFonts w:asciiTheme="minorHAnsi" w:hAnsiTheme="minorHAnsi" w:cstheme="minorHAnsi"/>
          <w:sz w:val="32"/>
          <w:szCs w:val="32"/>
        </w:rPr>
        <w:t xml:space="preserve"> (a method for determining network hierarchies). We also investigated the roles of network bottlenecks (i.e., nodes through which many "shortest paths'' pass) in the context of protein networks.</w:t>
      </w:r>
    </w:p>
    <w:p w14:paraId="0CB5DB7D" w14:textId="3A757760" w:rsidR="00E010F5" w:rsidRPr="00936DBD" w:rsidRDefault="00E010F5" w:rsidP="00E010F5">
      <w:pPr>
        <w:rPr>
          <w:rFonts w:asciiTheme="minorHAnsi" w:hAnsiTheme="minorHAnsi" w:cstheme="minorHAnsi"/>
          <w:sz w:val="32"/>
          <w:szCs w:val="32"/>
        </w:rPr>
      </w:pPr>
      <w:r w:rsidRPr="00936DBD">
        <w:rPr>
          <w:rFonts w:asciiTheme="minorHAnsi" w:hAnsiTheme="minorHAnsi" w:cstheme="minorHAnsi"/>
          <w:sz w:val="32"/>
          <w:szCs w:val="32"/>
        </w:rPr>
        <w:t xml:space="preserve">Genomic variants can also lead to disruptions of network connections. As a result, some recurrent patterns may be perturbed, such as TFs that frequently co-regulate target genes. We have developed the </w:t>
      </w:r>
      <w:proofErr w:type="spellStart"/>
      <w:r w:rsidRPr="00936DBD">
        <w:rPr>
          <w:rFonts w:asciiTheme="minorHAnsi" w:hAnsiTheme="minorHAnsi" w:cstheme="minorHAnsi"/>
          <w:sz w:val="32"/>
          <w:szCs w:val="32"/>
        </w:rPr>
        <w:t>DiNeR</w:t>
      </w:r>
      <w:proofErr w:type="spellEnd"/>
      <w:r w:rsidRPr="00936DBD">
        <w:rPr>
          <w:rFonts w:asciiTheme="minorHAnsi" w:hAnsiTheme="minorHAnsi" w:cstheme="minorHAnsi"/>
          <w:sz w:val="32"/>
          <w:szCs w:val="32"/>
        </w:rPr>
        <w:t xml:space="preserve"> method for identifying such changes and analyzing their consequences to downstream gene expression programs. On a larger scale, some network perturbations may propagate to cause major network rewiring. We have developed the </w:t>
      </w:r>
      <w:proofErr w:type="spellStart"/>
      <w:r w:rsidRPr="00936DBD">
        <w:rPr>
          <w:rFonts w:asciiTheme="minorHAnsi" w:hAnsiTheme="minorHAnsi" w:cstheme="minorHAnsi"/>
          <w:sz w:val="32"/>
          <w:szCs w:val="32"/>
        </w:rPr>
        <w:t>TopicNet</w:t>
      </w:r>
      <w:proofErr w:type="spellEnd"/>
      <w:r w:rsidRPr="00936DBD">
        <w:rPr>
          <w:rFonts w:asciiTheme="minorHAnsi" w:hAnsiTheme="minorHAnsi" w:cstheme="minorHAnsi"/>
          <w:sz w:val="32"/>
          <w:szCs w:val="32"/>
        </w:rPr>
        <w:t xml:space="preserve"> method to measure such rewiring in transcriptional regulatory networks. We have also applied this idea to study network rewiring in cancer cells, as part of our efforts in producing a general resource for cancer research based on ENCODE data. </w:t>
      </w:r>
    </w:p>
    <w:p w14:paraId="47734E7F" w14:textId="53E52BF1" w:rsidR="00CB03FE" w:rsidRPr="00936DBD" w:rsidRDefault="00CB03FE" w:rsidP="00CB03FE">
      <w:pPr>
        <w:rPr>
          <w:rFonts w:asciiTheme="minorHAnsi" w:hAnsiTheme="minorHAnsi" w:cstheme="minorHAnsi"/>
          <w:sz w:val="32"/>
          <w:szCs w:val="32"/>
        </w:rPr>
      </w:pPr>
      <w:r w:rsidRPr="00936DBD">
        <w:rPr>
          <w:rFonts w:asciiTheme="minorHAnsi" w:hAnsiTheme="minorHAnsi" w:cstheme="minorHAnsi"/>
          <w:sz w:val="32"/>
          <w:szCs w:val="32"/>
        </w:rPr>
        <w:t xml:space="preserve">We also have experience in estimating the effects of noncoding variants using data integration based on inter- and intra-species conservation, loss- and gain-of-function events for transcription-factor binding, enhancer-gene linkages and network centrality, and per-element recurrence across samples. Using data from multiple sources, we have developed a weighted scoring system to prioritize variants based on their predicted phenotypic effect. We also developed RADAR which extends FunSeq2 by combining RNA regulome and tissue-specific information. We have also built the GRAM pipeline, which is a generalized framework to predict the cellular expression modulating effect of a noncoding variant by incorporating TF disruptive </w:t>
      </w:r>
      <w:r w:rsidRPr="00936DBD">
        <w:rPr>
          <w:rFonts w:asciiTheme="minorHAnsi" w:hAnsiTheme="minorHAnsi" w:cstheme="minorHAnsi"/>
          <w:sz w:val="32"/>
          <w:szCs w:val="32"/>
        </w:rPr>
        <w:lastRenderedPageBreak/>
        <w:t xml:space="preserve">information, histone modification, and cell-specific expression and regulatory network information. GRAM can be extensively applied to fine map causal variants within an LD associated region. </w:t>
      </w:r>
    </w:p>
    <w:p w14:paraId="3AA0D760" w14:textId="2006928F" w:rsidR="00CB03FE" w:rsidRPr="00936DBD" w:rsidRDefault="00CB03FE" w:rsidP="00E010F5">
      <w:pPr>
        <w:rPr>
          <w:rFonts w:asciiTheme="minorHAnsi" w:hAnsiTheme="minorHAnsi" w:cstheme="minorHAnsi"/>
          <w:sz w:val="32"/>
          <w:szCs w:val="32"/>
        </w:rPr>
      </w:pPr>
    </w:p>
    <w:p w14:paraId="37313624" w14:textId="0C15221A" w:rsidR="00CB03FE" w:rsidRPr="00936DBD" w:rsidRDefault="00CB03FE" w:rsidP="00E010F5">
      <w:pPr>
        <w:rPr>
          <w:rFonts w:asciiTheme="minorHAnsi" w:hAnsiTheme="minorHAnsi" w:cstheme="minorHAnsi"/>
          <w:sz w:val="32"/>
          <w:szCs w:val="32"/>
          <w:u w:val="single"/>
        </w:rPr>
      </w:pPr>
      <w:r w:rsidRPr="00936DBD">
        <w:rPr>
          <w:rFonts w:asciiTheme="minorHAnsi" w:hAnsiTheme="minorHAnsi" w:cstheme="minorHAnsi"/>
          <w:sz w:val="32"/>
          <w:szCs w:val="32"/>
          <w:u w:val="single"/>
        </w:rPr>
        <w:t>Supervised machine learning framework to assign pathogenicity to SVs</w:t>
      </w:r>
    </w:p>
    <w:p w14:paraId="128809BA" w14:textId="07E9EB75" w:rsidR="00CB03FE" w:rsidRPr="00936DBD" w:rsidRDefault="00CB03FE" w:rsidP="00E010F5">
      <w:pPr>
        <w:rPr>
          <w:rFonts w:asciiTheme="minorHAnsi" w:hAnsiTheme="minorHAnsi" w:cstheme="minorHAnsi"/>
          <w:b/>
          <w:bCs/>
          <w:sz w:val="32"/>
          <w:szCs w:val="32"/>
          <w:u w:val="single"/>
        </w:rPr>
      </w:pPr>
    </w:p>
    <w:p w14:paraId="456D496C" w14:textId="5D39583F" w:rsidR="00CB03FE" w:rsidRPr="00936DBD" w:rsidRDefault="00CB03FE" w:rsidP="00CB03FE">
      <w:pPr>
        <w:shd w:val="clear" w:color="auto" w:fill="FFFFFF"/>
        <w:spacing w:line="256" w:lineRule="auto"/>
        <w:rPr>
          <w:rFonts w:asciiTheme="minorHAnsi" w:hAnsiTheme="minorHAnsi" w:cstheme="minorHAnsi"/>
          <w:sz w:val="32"/>
          <w:szCs w:val="32"/>
        </w:rPr>
      </w:pPr>
      <w:r w:rsidRPr="00936DBD">
        <w:rPr>
          <w:rFonts w:asciiTheme="minorHAnsi" w:hAnsiTheme="minorHAnsi" w:cstheme="minorHAnsi"/>
          <w:sz w:val="32"/>
          <w:szCs w:val="32"/>
        </w:rPr>
        <w:t>Recently, we have developed a supervised machine learning based framework to prioritize somatic and germline SVs. The underlying hypothesis of our approach is that various genomic and epigenomic features of disease SVs are very distinct from benign SVs observed among healthy populations. Furthermore, such differences can be sensitively identified in appropriate tissue specific contexts. Thus, we have developed tissue specific models that quantify pathogenicity score by comparing genomic and tissue-specific epigenomic features of a given SV to known benign SVs. To build our somatic and germline machine learning models, we leveraged SVs from the Pan-Cancer Analysis of the Whole Genomes (PCAWG) Project, Genome Sequencing Program (GSP) and the 1000 Genomes (1KG) Project. We employed tissue-specific epigenomic data from Epigenome Roadmap, various genomic element annotations, and cross-species conservation metrics to generate our feature sets. Overall, our approach achieved high accuracy in identifying pathogenic somatic deletions (mean AUC of 0.865) and duplications (mean AUC 0.835) across multiple cancer types. Similarly, our germline models showed high accuracy in identifying pathogenic germline SVs in cancer (mean AUC 0.8) as well as cardiovascular disease (mean AUC 0.79).</w:t>
      </w:r>
    </w:p>
    <w:p w14:paraId="6C8E419B" w14:textId="466DD1EC" w:rsidR="00CB03FE" w:rsidRDefault="00CB03FE" w:rsidP="00CB03FE">
      <w:pPr>
        <w:shd w:val="clear" w:color="auto" w:fill="FFFFFF"/>
        <w:spacing w:line="256" w:lineRule="auto"/>
        <w:rPr>
          <w:rFonts w:asciiTheme="minorHAnsi" w:hAnsiTheme="minorHAnsi" w:cstheme="minorHAnsi"/>
          <w:sz w:val="32"/>
          <w:szCs w:val="32"/>
        </w:rPr>
      </w:pPr>
      <w:r w:rsidRPr="00936DBD">
        <w:rPr>
          <w:rFonts w:asciiTheme="minorHAnsi" w:hAnsiTheme="minorHAnsi" w:cstheme="minorHAnsi"/>
          <w:sz w:val="32"/>
          <w:szCs w:val="32"/>
        </w:rPr>
        <w:t xml:space="preserve">Moreover, we also evaluated the contribution of various features toward performance of our somatic and germline models. As expected, we found SV length and overlap with conservation related features had the most significant contributors to the predictive performance for these models. Additionally, various noncoding and epigenomic </w:t>
      </w:r>
      <w:r w:rsidRPr="00936DBD">
        <w:rPr>
          <w:rFonts w:asciiTheme="minorHAnsi" w:hAnsiTheme="minorHAnsi" w:cstheme="minorHAnsi"/>
          <w:sz w:val="32"/>
          <w:szCs w:val="32"/>
        </w:rPr>
        <w:lastRenderedPageBreak/>
        <w:t xml:space="preserve">features, including overlap with 3' and 5' UTR, sensitive regions and H3K4me3 signals had significant contribution toward the predictability of our somatic deletion models suggesting an essential influence of SVs on cis-regulatory elements. Similarly, the predictive performance of somatic duplication models primarily depends on overlap with known heterochromatin annotation, UTRs, and sensitive regions. In our germline model, along with various regulatory region features, we also observed strong contribution of 3D-genome annotation toward predictability of our models. </w:t>
      </w:r>
    </w:p>
    <w:p w14:paraId="7E1B31C2" w14:textId="7450D64F" w:rsidR="00004660" w:rsidRDefault="00004660" w:rsidP="00CB03FE">
      <w:pPr>
        <w:shd w:val="clear" w:color="auto" w:fill="FFFFFF"/>
        <w:spacing w:line="256" w:lineRule="auto"/>
        <w:rPr>
          <w:rFonts w:asciiTheme="minorHAnsi" w:hAnsiTheme="minorHAnsi" w:cstheme="minorHAnsi"/>
          <w:sz w:val="32"/>
          <w:szCs w:val="32"/>
        </w:rPr>
      </w:pPr>
    </w:p>
    <w:p w14:paraId="14DB7DBB" w14:textId="77777777" w:rsidR="00004660" w:rsidRPr="003600B7" w:rsidRDefault="00004660" w:rsidP="00004660">
      <w:pPr>
        <w:jc w:val="both"/>
        <w:rPr>
          <w:i/>
          <w:iCs/>
          <w:sz w:val="32"/>
          <w:szCs w:val="32"/>
          <w:u w:val="single"/>
        </w:rPr>
      </w:pPr>
      <w:r w:rsidRPr="003600B7">
        <w:rPr>
          <w:i/>
          <w:iCs/>
          <w:sz w:val="32"/>
          <w:szCs w:val="32"/>
          <w:u w:val="single"/>
        </w:rPr>
        <w:t>Reference</w:t>
      </w:r>
    </w:p>
    <w:p w14:paraId="43733C2F" w14:textId="77777777" w:rsidR="00004660" w:rsidRPr="003600B7" w:rsidRDefault="00004660" w:rsidP="00004660">
      <w:pPr>
        <w:jc w:val="both"/>
        <w:rPr>
          <w:sz w:val="32"/>
          <w:szCs w:val="32"/>
        </w:rPr>
      </w:pPr>
    </w:p>
    <w:p w14:paraId="2A51CD76" w14:textId="174652ED" w:rsidR="0025744A" w:rsidRPr="0025744A" w:rsidRDefault="0025744A" w:rsidP="0025744A">
      <w:pPr>
        <w:spacing w:after="120"/>
        <w:rPr>
          <w:rFonts w:asciiTheme="minorHAnsi" w:hAnsiTheme="minorHAnsi" w:cstheme="minorHAnsi"/>
          <w:sz w:val="32"/>
          <w:szCs w:val="32"/>
        </w:rPr>
      </w:pPr>
      <w:r w:rsidRPr="0025744A">
        <w:rPr>
          <w:rFonts w:asciiTheme="minorHAnsi" w:hAnsiTheme="minorHAnsi" w:cstheme="minorHAnsi"/>
          <w:sz w:val="32"/>
          <w:szCs w:val="32"/>
        </w:rPr>
        <w:t>1.</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w:t>
      </w:r>
      <w:proofErr w:type="spellStart"/>
      <w:r w:rsidRPr="0025744A">
        <w:rPr>
          <w:rFonts w:asciiTheme="minorHAnsi" w:hAnsiTheme="minorHAnsi" w:cstheme="minorHAnsi"/>
          <w:sz w:val="32"/>
          <w:szCs w:val="32"/>
        </w:rPr>
        <w:t>Euskirchen</w:t>
      </w:r>
      <w:proofErr w:type="spellEnd"/>
      <w:r w:rsidRPr="0025744A">
        <w:rPr>
          <w:rFonts w:asciiTheme="minorHAnsi" w:hAnsiTheme="minorHAnsi" w:cstheme="minorHAnsi"/>
          <w:sz w:val="32"/>
          <w:szCs w:val="32"/>
        </w:rPr>
        <w:t>, G.,</w:t>
      </w:r>
      <w:r w:rsidR="004B21C4" w:rsidRPr="004B21C4">
        <w:rPr>
          <w:rFonts w:asciiTheme="minorHAnsi" w:hAnsiTheme="minorHAnsi" w:cstheme="minorHAnsi"/>
          <w:i/>
          <w:iCs/>
          <w:color w:val="222222"/>
          <w:sz w:val="32"/>
          <w:szCs w:val="32"/>
          <w:shd w:val="clear" w:color="auto" w:fill="FFFFFF"/>
        </w:rPr>
        <w:t xml:space="preserve"> </w:t>
      </w:r>
      <w:r w:rsidR="004B21C4" w:rsidRPr="00F01568">
        <w:rPr>
          <w:rFonts w:asciiTheme="minorHAnsi" w:hAnsiTheme="minorHAnsi" w:cstheme="minorHAnsi"/>
          <w:i/>
          <w:iCs/>
          <w:color w:val="222222"/>
          <w:sz w:val="32"/>
          <w:szCs w:val="32"/>
          <w:shd w:val="clear" w:color="auto" w:fill="FFFFFF"/>
        </w:rPr>
        <w:t>et al</w:t>
      </w:r>
      <w:r w:rsidRPr="0025744A">
        <w:rPr>
          <w:rFonts w:asciiTheme="minorHAnsi" w:hAnsiTheme="minorHAnsi" w:cstheme="minorHAnsi"/>
          <w:sz w:val="32"/>
          <w:szCs w:val="32"/>
        </w:rPr>
        <w:t xml:space="preserve">. (2009) </w:t>
      </w:r>
      <w:proofErr w:type="spellStart"/>
      <w:r w:rsidRPr="0025744A">
        <w:rPr>
          <w:rFonts w:asciiTheme="minorHAnsi" w:hAnsiTheme="minorHAnsi" w:cstheme="minorHAnsi"/>
          <w:sz w:val="32"/>
          <w:szCs w:val="32"/>
        </w:rPr>
        <w:t>PeakSeq</w:t>
      </w:r>
      <w:proofErr w:type="spellEnd"/>
      <w:r w:rsidRPr="0025744A">
        <w:rPr>
          <w:rFonts w:asciiTheme="minorHAnsi" w:hAnsiTheme="minorHAnsi" w:cstheme="minorHAnsi"/>
          <w:sz w:val="32"/>
          <w:szCs w:val="32"/>
        </w:rPr>
        <w:t xml:space="preserve"> enables systematic scoring of </w:t>
      </w:r>
      <w:proofErr w:type="spellStart"/>
      <w:r w:rsidRPr="0025744A">
        <w:rPr>
          <w:rFonts w:asciiTheme="minorHAnsi" w:hAnsiTheme="minorHAnsi" w:cstheme="minorHAnsi"/>
          <w:sz w:val="32"/>
          <w:szCs w:val="32"/>
        </w:rPr>
        <w:t>ChIP</w:t>
      </w:r>
      <w:proofErr w:type="spellEnd"/>
      <w:r w:rsidRPr="0025744A">
        <w:rPr>
          <w:rFonts w:asciiTheme="minorHAnsi" w:hAnsiTheme="minorHAnsi" w:cstheme="minorHAnsi"/>
          <w:sz w:val="32"/>
          <w:szCs w:val="32"/>
        </w:rPr>
        <w:t xml:space="preserve">-seq experiments relative to controls. </w:t>
      </w:r>
      <w:r w:rsidRPr="0025744A">
        <w:rPr>
          <w:rFonts w:asciiTheme="minorHAnsi" w:hAnsiTheme="minorHAnsi" w:cstheme="minorHAnsi"/>
          <w:i/>
          <w:sz w:val="32"/>
          <w:szCs w:val="32"/>
        </w:rPr>
        <w:t xml:space="preserve">Nat </w:t>
      </w:r>
      <w:proofErr w:type="spellStart"/>
      <w:r w:rsidRPr="0025744A">
        <w:rPr>
          <w:rFonts w:asciiTheme="minorHAnsi" w:hAnsiTheme="minorHAnsi" w:cstheme="minorHAnsi"/>
          <w:i/>
          <w:sz w:val="32"/>
          <w:szCs w:val="32"/>
        </w:rPr>
        <w:t>Biotechnol</w:t>
      </w:r>
      <w:proofErr w:type="spellEnd"/>
      <w:r w:rsidRPr="0025744A">
        <w:rPr>
          <w:rFonts w:asciiTheme="minorHAnsi" w:hAnsiTheme="minorHAnsi" w:cstheme="minorHAnsi"/>
          <w:sz w:val="32"/>
          <w:szCs w:val="32"/>
        </w:rPr>
        <w:t xml:space="preserve"> 27, 66-75.</w:t>
      </w:r>
      <w:r w:rsidRPr="0025744A">
        <w:rPr>
          <w:rFonts w:asciiTheme="minorHAnsi" w:hAnsiTheme="minorHAnsi" w:cstheme="minorHAnsi"/>
          <w:sz w:val="32"/>
          <w:szCs w:val="32"/>
        </w:rPr>
        <w:cr/>
        <w:t>2.</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Harmanci</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&amp; Gerstein, M. (2014) MUSIC: identification of enriched regions in </w:t>
      </w:r>
      <w:proofErr w:type="spellStart"/>
      <w:r w:rsidRPr="0025744A">
        <w:rPr>
          <w:rFonts w:asciiTheme="minorHAnsi" w:hAnsiTheme="minorHAnsi" w:cstheme="minorHAnsi"/>
          <w:sz w:val="32"/>
          <w:szCs w:val="32"/>
        </w:rPr>
        <w:t>ChIP</w:t>
      </w:r>
      <w:proofErr w:type="spellEnd"/>
      <w:r w:rsidRPr="0025744A">
        <w:rPr>
          <w:rFonts w:asciiTheme="minorHAnsi" w:hAnsiTheme="minorHAnsi" w:cstheme="minorHAnsi"/>
          <w:sz w:val="32"/>
          <w:szCs w:val="32"/>
        </w:rPr>
        <w:t xml:space="preserve">-Seq experiments using a </w:t>
      </w:r>
      <w:proofErr w:type="spellStart"/>
      <w:r w:rsidRPr="0025744A">
        <w:rPr>
          <w:rFonts w:asciiTheme="minorHAnsi" w:hAnsiTheme="minorHAnsi" w:cstheme="minorHAnsi"/>
          <w:sz w:val="32"/>
          <w:szCs w:val="32"/>
        </w:rPr>
        <w:t>mappability</w:t>
      </w:r>
      <w:proofErr w:type="spellEnd"/>
      <w:r w:rsidRPr="0025744A">
        <w:rPr>
          <w:rFonts w:asciiTheme="minorHAnsi" w:hAnsiTheme="minorHAnsi" w:cstheme="minorHAnsi"/>
          <w:sz w:val="32"/>
          <w:szCs w:val="32"/>
        </w:rPr>
        <w:t xml:space="preserve">-corrected multiscale signal processing framework.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15, 474.</w:t>
      </w:r>
      <w:r w:rsidRPr="0025744A">
        <w:rPr>
          <w:rFonts w:asciiTheme="minorHAnsi" w:hAnsiTheme="minorHAnsi" w:cstheme="minorHAnsi"/>
          <w:sz w:val="32"/>
          <w:szCs w:val="32"/>
        </w:rPr>
        <w:cr/>
        <w:t>3.</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Habegger</w:t>
      </w:r>
      <w:proofErr w:type="spellEnd"/>
      <w:r w:rsidRPr="0025744A">
        <w:rPr>
          <w:rFonts w:asciiTheme="minorHAnsi" w:hAnsiTheme="minorHAnsi" w:cstheme="minorHAnsi"/>
          <w:sz w:val="32"/>
          <w:szCs w:val="32"/>
        </w:rPr>
        <w:t xml:space="preserve">, L., </w:t>
      </w:r>
      <w:proofErr w:type="spellStart"/>
      <w:r w:rsidRPr="0025744A">
        <w:rPr>
          <w:rFonts w:asciiTheme="minorHAnsi" w:hAnsiTheme="minorHAnsi" w:cstheme="minorHAnsi"/>
          <w:sz w:val="32"/>
          <w:szCs w:val="32"/>
        </w:rPr>
        <w:t>Sboner</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Gianoulis</w:t>
      </w:r>
      <w:proofErr w:type="spellEnd"/>
      <w:r w:rsidRPr="0025744A">
        <w:rPr>
          <w:rFonts w:asciiTheme="minorHAnsi" w:hAnsiTheme="minorHAnsi" w:cstheme="minorHAnsi"/>
          <w:sz w:val="32"/>
          <w:szCs w:val="32"/>
        </w:rPr>
        <w:t xml:space="preserve">, T. A.,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Agarwal, A., Snyder, M., &amp; Gerstein, M. (2011) </w:t>
      </w:r>
      <w:proofErr w:type="spellStart"/>
      <w:r w:rsidRPr="0025744A">
        <w:rPr>
          <w:rFonts w:asciiTheme="minorHAnsi" w:hAnsiTheme="minorHAnsi" w:cstheme="minorHAnsi"/>
          <w:sz w:val="32"/>
          <w:szCs w:val="32"/>
        </w:rPr>
        <w:t>RSEQtools</w:t>
      </w:r>
      <w:proofErr w:type="spellEnd"/>
      <w:r w:rsidRPr="0025744A">
        <w:rPr>
          <w:rFonts w:asciiTheme="minorHAnsi" w:hAnsiTheme="minorHAnsi" w:cstheme="minorHAnsi"/>
          <w:sz w:val="32"/>
          <w:szCs w:val="32"/>
        </w:rPr>
        <w:t xml:space="preserve">: a modular framework to analyze RNA-Seq data using compact, anonymized data summaries. </w:t>
      </w:r>
      <w:r w:rsidRPr="0025744A">
        <w:rPr>
          <w:rFonts w:asciiTheme="minorHAnsi" w:hAnsiTheme="minorHAnsi" w:cstheme="minorHAnsi"/>
          <w:i/>
          <w:sz w:val="32"/>
          <w:szCs w:val="32"/>
        </w:rPr>
        <w:t>Bioinformatics</w:t>
      </w:r>
      <w:r w:rsidRPr="0025744A">
        <w:rPr>
          <w:rFonts w:asciiTheme="minorHAnsi" w:hAnsiTheme="minorHAnsi" w:cstheme="minorHAnsi"/>
          <w:sz w:val="32"/>
          <w:szCs w:val="32"/>
        </w:rPr>
        <w:t xml:space="preserve"> 27, 281-3.</w:t>
      </w:r>
      <w:r w:rsidRPr="0025744A">
        <w:rPr>
          <w:rFonts w:asciiTheme="minorHAnsi" w:hAnsiTheme="minorHAnsi" w:cstheme="minorHAnsi"/>
          <w:sz w:val="32"/>
          <w:szCs w:val="32"/>
        </w:rPr>
        <w:cr/>
        <w:t>4.</w:t>
      </w:r>
      <w:r w:rsidRPr="0025744A">
        <w:rPr>
          <w:rFonts w:asciiTheme="minorHAnsi" w:hAnsiTheme="minorHAnsi" w:cstheme="minorHAnsi"/>
          <w:sz w:val="32"/>
          <w:szCs w:val="32"/>
        </w:rPr>
        <w:tab/>
        <w:t xml:space="preserve">Du, J., </w:t>
      </w:r>
      <w:proofErr w:type="spellStart"/>
      <w:r w:rsidRPr="0025744A">
        <w:rPr>
          <w:rFonts w:asciiTheme="minorHAnsi" w:hAnsiTheme="minorHAnsi" w:cstheme="minorHAnsi"/>
          <w:sz w:val="32"/>
          <w:szCs w:val="32"/>
        </w:rPr>
        <w:t>Leng</w:t>
      </w:r>
      <w:proofErr w:type="spellEnd"/>
      <w:r w:rsidRPr="0025744A">
        <w:rPr>
          <w:rFonts w:asciiTheme="minorHAnsi" w:hAnsiTheme="minorHAnsi" w:cstheme="minorHAnsi"/>
          <w:sz w:val="32"/>
          <w:szCs w:val="32"/>
        </w:rPr>
        <w:t xml:space="preserve">, J., </w:t>
      </w:r>
      <w:proofErr w:type="spellStart"/>
      <w:r w:rsidRPr="0025744A">
        <w:rPr>
          <w:rFonts w:asciiTheme="minorHAnsi" w:hAnsiTheme="minorHAnsi" w:cstheme="minorHAnsi"/>
          <w:sz w:val="32"/>
          <w:szCs w:val="32"/>
        </w:rPr>
        <w:t>Habegger</w:t>
      </w:r>
      <w:proofErr w:type="spellEnd"/>
      <w:r w:rsidRPr="0025744A">
        <w:rPr>
          <w:rFonts w:asciiTheme="minorHAnsi" w:hAnsiTheme="minorHAnsi" w:cstheme="minorHAnsi"/>
          <w:sz w:val="32"/>
          <w:szCs w:val="32"/>
        </w:rPr>
        <w:t xml:space="preserve">, L., </w:t>
      </w:r>
      <w:proofErr w:type="spellStart"/>
      <w:r w:rsidRPr="0025744A">
        <w:rPr>
          <w:rFonts w:asciiTheme="minorHAnsi" w:hAnsiTheme="minorHAnsi" w:cstheme="minorHAnsi"/>
          <w:sz w:val="32"/>
          <w:szCs w:val="32"/>
        </w:rPr>
        <w:t>Sboner</w:t>
      </w:r>
      <w:proofErr w:type="spellEnd"/>
      <w:r w:rsidRPr="0025744A">
        <w:rPr>
          <w:rFonts w:asciiTheme="minorHAnsi" w:hAnsiTheme="minorHAnsi" w:cstheme="minorHAnsi"/>
          <w:sz w:val="32"/>
          <w:szCs w:val="32"/>
        </w:rPr>
        <w:t xml:space="preserve">, A., McDermott, D., &amp; Gerstein, M. (2012) </w:t>
      </w:r>
      <w:proofErr w:type="spellStart"/>
      <w:r w:rsidRPr="0025744A">
        <w:rPr>
          <w:rFonts w:asciiTheme="minorHAnsi" w:hAnsiTheme="minorHAnsi" w:cstheme="minorHAnsi"/>
          <w:sz w:val="32"/>
          <w:szCs w:val="32"/>
        </w:rPr>
        <w:t>IQSeq</w:t>
      </w:r>
      <w:proofErr w:type="spellEnd"/>
      <w:r w:rsidRPr="0025744A">
        <w:rPr>
          <w:rFonts w:asciiTheme="minorHAnsi" w:hAnsiTheme="minorHAnsi" w:cstheme="minorHAnsi"/>
          <w:sz w:val="32"/>
          <w:szCs w:val="32"/>
        </w:rPr>
        <w:t xml:space="preserve">: integrated isoform quantification analysis based on next-generation sequencing. </w:t>
      </w:r>
      <w:proofErr w:type="spellStart"/>
      <w:r w:rsidRPr="0025744A">
        <w:rPr>
          <w:rFonts w:asciiTheme="minorHAnsi" w:hAnsiTheme="minorHAnsi" w:cstheme="minorHAnsi"/>
          <w:i/>
          <w:sz w:val="32"/>
          <w:szCs w:val="32"/>
        </w:rPr>
        <w:t>PLoS</w:t>
      </w:r>
      <w:proofErr w:type="spellEnd"/>
      <w:r w:rsidRPr="0025744A">
        <w:rPr>
          <w:rFonts w:asciiTheme="minorHAnsi" w:hAnsiTheme="minorHAnsi" w:cstheme="minorHAnsi"/>
          <w:i/>
          <w:sz w:val="32"/>
          <w:szCs w:val="32"/>
        </w:rPr>
        <w:t xml:space="preserve"> One</w:t>
      </w:r>
      <w:r w:rsidRPr="0025744A">
        <w:rPr>
          <w:rFonts w:asciiTheme="minorHAnsi" w:hAnsiTheme="minorHAnsi" w:cstheme="minorHAnsi"/>
          <w:sz w:val="32"/>
          <w:szCs w:val="32"/>
        </w:rPr>
        <w:t xml:space="preserve"> 7, e29175.</w:t>
      </w:r>
      <w:r w:rsidRPr="0025744A">
        <w:rPr>
          <w:rFonts w:asciiTheme="minorHAnsi" w:hAnsiTheme="minorHAnsi" w:cstheme="minorHAnsi"/>
          <w:sz w:val="32"/>
          <w:szCs w:val="32"/>
        </w:rPr>
        <w:cr/>
        <w:t>5.</w:t>
      </w:r>
      <w:r w:rsidRPr="0025744A">
        <w:rPr>
          <w:rFonts w:asciiTheme="minorHAnsi" w:hAnsiTheme="minorHAnsi" w:cstheme="minorHAnsi"/>
          <w:sz w:val="32"/>
          <w:szCs w:val="32"/>
        </w:rPr>
        <w:tab/>
        <w:t xml:space="preserve">Lu, Z. J., </w:t>
      </w:r>
      <w:r w:rsidR="004B21C4" w:rsidRPr="00F01568">
        <w:rPr>
          <w:rFonts w:asciiTheme="minorHAnsi" w:hAnsiTheme="minorHAnsi" w:cstheme="minorHAnsi"/>
          <w:i/>
          <w:iCs/>
          <w:color w:val="222222"/>
          <w:sz w:val="32"/>
          <w:szCs w:val="32"/>
          <w:shd w:val="clear" w:color="auto" w:fill="FFFFFF"/>
        </w:rPr>
        <w:t>et al.</w:t>
      </w:r>
      <w:r w:rsidR="004B21C4"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(2011) Prediction and characterization of noncoding RNAs in C. elegans by integrating conservation, secondary structure, and high-throughput sequencing and array data. </w:t>
      </w:r>
      <w:r w:rsidRPr="0025744A">
        <w:rPr>
          <w:rFonts w:asciiTheme="minorHAnsi" w:hAnsiTheme="minorHAnsi" w:cstheme="minorHAnsi"/>
          <w:i/>
          <w:sz w:val="32"/>
          <w:szCs w:val="32"/>
        </w:rPr>
        <w:t>Genome Res</w:t>
      </w:r>
      <w:r w:rsidRPr="0025744A">
        <w:rPr>
          <w:rFonts w:asciiTheme="minorHAnsi" w:hAnsiTheme="minorHAnsi" w:cstheme="minorHAnsi"/>
          <w:sz w:val="32"/>
          <w:szCs w:val="32"/>
        </w:rPr>
        <w:t xml:space="preserve"> 21, 276-85.</w:t>
      </w:r>
      <w:r w:rsidRPr="0025744A">
        <w:rPr>
          <w:rFonts w:asciiTheme="minorHAnsi" w:hAnsiTheme="minorHAnsi" w:cstheme="minorHAnsi"/>
          <w:sz w:val="32"/>
          <w:szCs w:val="32"/>
        </w:rPr>
        <w:cr/>
        <w:t>6.</w:t>
      </w:r>
      <w:r w:rsidRPr="0025744A">
        <w:rPr>
          <w:rFonts w:asciiTheme="minorHAnsi" w:hAnsiTheme="minorHAnsi" w:cstheme="minorHAnsi"/>
          <w:sz w:val="32"/>
          <w:szCs w:val="32"/>
        </w:rPr>
        <w:tab/>
        <w:t xml:space="preserve">Boyle, A. P., Araya, </w:t>
      </w:r>
      <w:r w:rsidR="004B21C4" w:rsidRPr="00F01568">
        <w:rPr>
          <w:rFonts w:asciiTheme="minorHAnsi" w:hAnsiTheme="minorHAnsi" w:cstheme="minorHAnsi"/>
          <w:i/>
          <w:iCs/>
          <w:color w:val="222222"/>
          <w:sz w:val="32"/>
          <w:szCs w:val="32"/>
          <w:shd w:val="clear" w:color="auto" w:fill="FFFFFF"/>
        </w:rPr>
        <w:t>et al.</w:t>
      </w:r>
      <w:r w:rsidR="004B21C4"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(2014) Comparative analysis of regulatory information and circuits across distant species. </w:t>
      </w:r>
      <w:r w:rsidRPr="0025744A">
        <w:rPr>
          <w:rFonts w:asciiTheme="minorHAnsi" w:hAnsiTheme="minorHAnsi" w:cstheme="minorHAnsi"/>
          <w:i/>
          <w:sz w:val="32"/>
          <w:szCs w:val="32"/>
        </w:rPr>
        <w:t>Nature</w:t>
      </w:r>
      <w:r w:rsidRPr="0025744A">
        <w:rPr>
          <w:rFonts w:asciiTheme="minorHAnsi" w:hAnsiTheme="minorHAnsi" w:cstheme="minorHAnsi"/>
          <w:sz w:val="32"/>
          <w:szCs w:val="32"/>
        </w:rPr>
        <w:t xml:space="preserve"> 512, </w:t>
      </w:r>
      <w:r w:rsidRPr="0025744A">
        <w:rPr>
          <w:rFonts w:asciiTheme="minorHAnsi" w:hAnsiTheme="minorHAnsi" w:cstheme="minorHAnsi"/>
          <w:sz w:val="32"/>
          <w:szCs w:val="32"/>
        </w:rPr>
        <w:lastRenderedPageBreak/>
        <w:t>453-6.</w:t>
      </w:r>
      <w:r w:rsidRPr="0025744A">
        <w:rPr>
          <w:rFonts w:asciiTheme="minorHAnsi" w:hAnsiTheme="minorHAnsi" w:cstheme="minorHAnsi"/>
          <w:sz w:val="32"/>
          <w:szCs w:val="32"/>
        </w:rPr>
        <w:cr/>
        <w:t>7.</w:t>
      </w:r>
      <w:r w:rsidRPr="0025744A">
        <w:rPr>
          <w:rFonts w:asciiTheme="minorHAnsi" w:hAnsiTheme="minorHAnsi" w:cstheme="minorHAnsi"/>
          <w:sz w:val="32"/>
          <w:szCs w:val="32"/>
        </w:rPr>
        <w:tab/>
        <w:t xml:space="preserve">Yip, K. Y., Cheng, C., Bhardwaj, </w:t>
      </w:r>
      <w:r w:rsidR="004B21C4" w:rsidRPr="00F01568">
        <w:rPr>
          <w:rFonts w:asciiTheme="minorHAnsi" w:hAnsiTheme="minorHAnsi" w:cstheme="minorHAnsi"/>
          <w:i/>
          <w:iCs/>
          <w:color w:val="222222"/>
          <w:sz w:val="32"/>
          <w:szCs w:val="32"/>
          <w:shd w:val="clear" w:color="auto" w:fill="FFFFFF"/>
        </w:rPr>
        <w:t>et al.</w:t>
      </w:r>
      <w:r w:rsidR="004B21C4"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(2012) Classification of human genomic regions based on experimentally determined binding sites of more than 100 transcription-related factors.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13, R48.</w:t>
      </w:r>
      <w:r w:rsidRPr="0025744A">
        <w:rPr>
          <w:rFonts w:asciiTheme="minorHAnsi" w:hAnsiTheme="minorHAnsi" w:cstheme="minorHAnsi"/>
          <w:sz w:val="32"/>
          <w:szCs w:val="32"/>
        </w:rPr>
        <w:cr/>
        <w:t>8.</w:t>
      </w:r>
      <w:r w:rsidRPr="0025744A">
        <w:rPr>
          <w:rFonts w:asciiTheme="minorHAnsi" w:hAnsiTheme="minorHAnsi" w:cstheme="minorHAnsi"/>
          <w:sz w:val="32"/>
          <w:szCs w:val="32"/>
        </w:rPr>
        <w:tab/>
        <w:t xml:space="preserve">Fu, Y., Liu, Z., Lou, S., Bedford, J., Mu, X. J., Yip, K. Y., Khurana, E., &amp; Gerstein, M. (2014) FunSeq2: a framework for prioritizing noncoding regulatory variants in cancer.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15, 480.</w:t>
      </w:r>
      <w:r w:rsidRPr="0025744A">
        <w:rPr>
          <w:rFonts w:asciiTheme="minorHAnsi" w:hAnsiTheme="minorHAnsi" w:cstheme="minorHAnsi"/>
          <w:sz w:val="32"/>
          <w:szCs w:val="32"/>
        </w:rPr>
        <w:cr/>
        <w:t>9.</w:t>
      </w:r>
      <w:r w:rsidRPr="0025744A">
        <w:rPr>
          <w:rFonts w:asciiTheme="minorHAnsi" w:hAnsiTheme="minorHAnsi" w:cstheme="minorHAnsi"/>
          <w:sz w:val="32"/>
          <w:szCs w:val="32"/>
        </w:rPr>
        <w:tab/>
        <w:t xml:space="preserve">Yan, K.-K., </w:t>
      </w:r>
      <w:proofErr w:type="spellStart"/>
      <w:r w:rsidRPr="0025744A">
        <w:rPr>
          <w:rFonts w:asciiTheme="minorHAnsi" w:hAnsiTheme="minorHAnsi" w:cstheme="minorHAnsi"/>
          <w:sz w:val="32"/>
          <w:szCs w:val="32"/>
        </w:rPr>
        <w:t>Gürkan</w:t>
      </w:r>
      <w:proofErr w:type="spellEnd"/>
      <w:r w:rsidRPr="0025744A">
        <w:rPr>
          <w:rFonts w:asciiTheme="minorHAnsi" w:hAnsiTheme="minorHAnsi" w:cstheme="minorHAnsi"/>
          <w:sz w:val="32"/>
          <w:szCs w:val="32"/>
        </w:rPr>
        <w:t xml:space="preserve"> </w:t>
      </w:r>
      <w:proofErr w:type="spellStart"/>
      <w:r w:rsidRPr="0025744A">
        <w:rPr>
          <w:rFonts w:asciiTheme="minorHAnsi" w:hAnsiTheme="minorHAnsi" w:cstheme="minorHAnsi"/>
          <w:sz w:val="32"/>
          <w:szCs w:val="32"/>
        </w:rPr>
        <w:t>Yardimci</w:t>
      </w:r>
      <w:proofErr w:type="spellEnd"/>
      <w:r w:rsidRPr="0025744A">
        <w:rPr>
          <w:rFonts w:asciiTheme="minorHAnsi" w:hAnsiTheme="minorHAnsi" w:cstheme="minorHAnsi"/>
          <w:sz w:val="32"/>
          <w:szCs w:val="32"/>
        </w:rPr>
        <w:t xml:space="preserve">, G., Yan, C., Noble, W. S., &amp; Gerstein, M. (2017) </w:t>
      </w:r>
      <w:proofErr w:type="spellStart"/>
      <w:r w:rsidRPr="0025744A">
        <w:rPr>
          <w:rFonts w:asciiTheme="minorHAnsi" w:hAnsiTheme="minorHAnsi" w:cstheme="minorHAnsi"/>
          <w:sz w:val="32"/>
          <w:szCs w:val="32"/>
        </w:rPr>
        <w:t>HiC</w:t>
      </w:r>
      <w:proofErr w:type="spellEnd"/>
      <w:r w:rsidRPr="0025744A">
        <w:rPr>
          <w:rFonts w:asciiTheme="minorHAnsi" w:hAnsiTheme="minorHAnsi" w:cstheme="minorHAnsi"/>
          <w:sz w:val="32"/>
          <w:szCs w:val="32"/>
        </w:rPr>
        <w:t xml:space="preserve">-Spector: A matrix library for spectral and reproducibility analysis of Hi-C contact maps. </w:t>
      </w:r>
      <w:proofErr w:type="gramStart"/>
      <w:r w:rsidRPr="0025744A">
        <w:rPr>
          <w:rFonts w:asciiTheme="minorHAnsi" w:hAnsiTheme="minorHAnsi" w:cstheme="minorHAnsi"/>
          <w:i/>
          <w:sz w:val="32"/>
          <w:szCs w:val="32"/>
        </w:rPr>
        <w:t>Bioinformatics</w:t>
      </w:r>
      <w:r w:rsidRPr="0025744A">
        <w:rPr>
          <w:rFonts w:asciiTheme="minorHAnsi" w:hAnsiTheme="minorHAnsi" w:cstheme="minorHAnsi"/>
          <w:sz w:val="32"/>
          <w:szCs w:val="32"/>
        </w:rPr>
        <w:t xml:space="preserve"> ,</w:t>
      </w:r>
      <w:proofErr w:type="gramEnd"/>
      <w:r w:rsidRPr="0025744A">
        <w:rPr>
          <w:rFonts w:asciiTheme="minorHAnsi" w:hAnsiTheme="minorHAnsi" w:cstheme="minorHAnsi"/>
          <w:sz w:val="32"/>
          <w:szCs w:val="32"/>
        </w:rPr>
        <w:t xml:space="preserve"> .</w:t>
      </w:r>
      <w:r w:rsidRPr="0025744A">
        <w:rPr>
          <w:rFonts w:asciiTheme="minorHAnsi" w:hAnsiTheme="minorHAnsi" w:cstheme="minorHAnsi"/>
          <w:sz w:val="32"/>
          <w:szCs w:val="32"/>
        </w:rPr>
        <w:cr/>
        <w:t>10.</w:t>
      </w:r>
      <w:r w:rsidRPr="0025744A">
        <w:rPr>
          <w:rFonts w:asciiTheme="minorHAnsi" w:hAnsiTheme="minorHAnsi" w:cstheme="minorHAnsi"/>
          <w:sz w:val="32"/>
          <w:szCs w:val="32"/>
        </w:rPr>
        <w:tab/>
        <w:t xml:space="preserve">Yan, K.-K., Lou, S., &amp; Gerstein, M. (2017) </w:t>
      </w:r>
      <w:proofErr w:type="spellStart"/>
      <w:r w:rsidRPr="0025744A">
        <w:rPr>
          <w:rFonts w:asciiTheme="minorHAnsi" w:hAnsiTheme="minorHAnsi" w:cstheme="minorHAnsi"/>
          <w:sz w:val="32"/>
          <w:szCs w:val="32"/>
        </w:rPr>
        <w:t>MrTADFinder</w:t>
      </w:r>
      <w:proofErr w:type="spellEnd"/>
      <w:r w:rsidRPr="0025744A">
        <w:rPr>
          <w:rFonts w:asciiTheme="minorHAnsi" w:hAnsiTheme="minorHAnsi" w:cstheme="minorHAnsi"/>
          <w:sz w:val="32"/>
          <w:szCs w:val="32"/>
        </w:rPr>
        <w:t xml:space="preserve">: A network </w:t>
      </w:r>
      <w:proofErr w:type="gramStart"/>
      <w:r w:rsidRPr="0025744A">
        <w:rPr>
          <w:rFonts w:asciiTheme="minorHAnsi" w:hAnsiTheme="minorHAnsi" w:cstheme="minorHAnsi"/>
          <w:sz w:val="32"/>
          <w:szCs w:val="32"/>
        </w:rPr>
        <w:t>modularity based</w:t>
      </w:r>
      <w:proofErr w:type="gramEnd"/>
      <w:r w:rsidRPr="0025744A">
        <w:rPr>
          <w:rFonts w:asciiTheme="minorHAnsi" w:hAnsiTheme="minorHAnsi" w:cstheme="minorHAnsi"/>
          <w:sz w:val="32"/>
          <w:szCs w:val="32"/>
        </w:rPr>
        <w:t xml:space="preserve"> approach to identify topologically associating domains in multiple resolutions. </w:t>
      </w:r>
      <w:proofErr w:type="spellStart"/>
      <w:proofErr w:type="gramStart"/>
      <w:r w:rsidRPr="0025744A">
        <w:rPr>
          <w:rFonts w:asciiTheme="minorHAnsi" w:hAnsiTheme="minorHAnsi" w:cstheme="minorHAnsi"/>
          <w:i/>
          <w:sz w:val="32"/>
          <w:szCs w:val="32"/>
        </w:rPr>
        <w:t>bioRxiv</w:t>
      </w:r>
      <w:proofErr w:type="spellEnd"/>
      <w:r w:rsidRPr="0025744A">
        <w:rPr>
          <w:rFonts w:asciiTheme="minorHAnsi" w:hAnsiTheme="minorHAnsi" w:cstheme="minorHAnsi"/>
          <w:sz w:val="32"/>
          <w:szCs w:val="32"/>
        </w:rPr>
        <w:t xml:space="preserve"> ,</w:t>
      </w:r>
      <w:proofErr w:type="gramEnd"/>
      <w:r w:rsidRPr="0025744A">
        <w:rPr>
          <w:rFonts w:asciiTheme="minorHAnsi" w:hAnsiTheme="minorHAnsi" w:cstheme="minorHAnsi"/>
          <w:sz w:val="32"/>
          <w:szCs w:val="32"/>
        </w:rPr>
        <w:t xml:space="preserve"> 097345.</w:t>
      </w:r>
      <w:r w:rsidRPr="0025744A">
        <w:rPr>
          <w:rFonts w:asciiTheme="minorHAnsi" w:hAnsiTheme="minorHAnsi" w:cstheme="minorHAnsi"/>
          <w:sz w:val="32"/>
          <w:szCs w:val="32"/>
        </w:rPr>
        <w:cr/>
        <w:t>11.</w:t>
      </w:r>
      <w:r w:rsidRPr="0025744A">
        <w:rPr>
          <w:rFonts w:asciiTheme="minorHAnsi" w:hAnsiTheme="minorHAnsi" w:cstheme="minorHAnsi"/>
          <w:sz w:val="32"/>
          <w:szCs w:val="32"/>
        </w:rPr>
        <w:tab/>
        <w:t xml:space="preserve">Cheng, C., Alexander, </w:t>
      </w:r>
      <w:r w:rsidR="004B21C4" w:rsidRPr="00F01568">
        <w:rPr>
          <w:rFonts w:asciiTheme="minorHAnsi" w:hAnsiTheme="minorHAnsi" w:cstheme="minorHAnsi"/>
          <w:i/>
          <w:iCs/>
          <w:color w:val="222222"/>
          <w:sz w:val="32"/>
          <w:szCs w:val="32"/>
          <w:shd w:val="clear" w:color="auto" w:fill="FFFFFF"/>
        </w:rPr>
        <w:t>et al.</w:t>
      </w:r>
      <w:r w:rsidR="004B21C4"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(2012) Understanding transcriptional regulation by integrative analysis of transcription factor binding data. </w:t>
      </w:r>
      <w:r w:rsidRPr="0025744A">
        <w:rPr>
          <w:rFonts w:asciiTheme="minorHAnsi" w:hAnsiTheme="minorHAnsi" w:cstheme="minorHAnsi"/>
          <w:i/>
          <w:sz w:val="32"/>
          <w:szCs w:val="32"/>
        </w:rPr>
        <w:t>Genome Res</w:t>
      </w:r>
      <w:r w:rsidRPr="0025744A">
        <w:rPr>
          <w:rFonts w:asciiTheme="minorHAnsi" w:hAnsiTheme="minorHAnsi" w:cstheme="minorHAnsi"/>
          <w:sz w:val="32"/>
          <w:szCs w:val="32"/>
        </w:rPr>
        <w:t xml:space="preserve"> 22, 1658-67.</w:t>
      </w:r>
      <w:r w:rsidRPr="0025744A">
        <w:rPr>
          <w:rFonts w:asciiTheme="minorHAnsi" w:hAnsiTheme="minorHAnsi" w:cstheme="minorHAnsi"/>
          <w:sz w:val="32"/>
          <w:szCs w:val="32"/>
        </w:rPr>
        <w:cr/>
        <w:t>12.</w:t>
      </w:r>
      <w:r w:rsidRPr="0025744A">
        <w:rPr>
          <w:rFonts w:asciiTheme="minorHAnsi" w:hAnsiTheme="minorHAnsi" w:cstheme="minorHAnsi"/>
          <w:sz w:val="32"/>
          <w:szCs w:val="32"/>
        </w:rPr>
        <w:tab/>
        <w:t xml:space="preserve">Cheng, C. &amp; Gerstein, M. (2012) Modeling the relative relationship of transcription factor binding and histone modifications to gene expression levels in mouse embryonic stem cells. </w:t>
      </w:r>
      <w:r w:rsidRPr="0025744A">
        <w:rPr>
          <w:rFonts w:asciiTheme="minorHAnsi" w:hAnsiTheme="minorHAnsi" w:cstheme="minorHAnsi"/>
          <w:i/>
          <w:sz w:val="32"/>
          <w:szCs w:val="32"/>
        </w:rPr>
        <w:t>Nucleic Acids Res</w:t>
      </w:r>
      <w:r w:rsidRPr="0025744A">
        <w:rPr>
          <w:rFonts w:asciiTheme="minorHAnsi" w:hAnsiTheme="minorHAnsi" w:cstheme="minorHAnsi"/>
          <w:sz w:val="32"/>
          <w:szCs w:val="32"/>
        </w:rPr>
        <w:t xml:space="preserve"> 40, 553-68.</w:t>
      </w:r>
      <w:r w:rsidRPr="0025744A">
        <w:rPr>
          <w:rFonts w:asciiTheme="minorHAnsi" w:hAnsiTheme="minorHAnsi" w:cstheme="minorHAnsi"/>
          <w:sz w:val="32"/>
          <w:szCs w:val="32"/>
        </w:rPr>
        <w:cr/>
        <w:t>13.</w:t>
      </w:r>
      <w:r w:rsidRPr="0025744A">
        <w:rPr>
          <w:rFonts w:asciiTheme="minorHAnsi" w:hAnsiTheme="minorHAnsi" w:cstheme="minorHAnsi"/>
          <w:sz w:val="32"/>
          <w:szCs w:val="32"/>
        </w:rPr>
        <w:tab/>
        <w:t xml:space="preserve">Cheng, C., Yan, K.-K., Yip, K. Y.,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Alexander, R., Shou, C., &amp; Gerstein, M. (2011) A statistical framework for modeling gene expression using chromatin features and application to </w:t>
      </w:r>
      <w:proofErr w:type="spellStart"/>
      <w:r w:rsidRPr="0025744A">
        <w:rPr>
          <w:rFonts w:asciiTheme="minorHAnsi" w:hAnsiTheme="minorHAnsi" w:cstheme="minorHAnsi"/>
          <w:sz w:val="32"/>
          <w:szCs w:val="32"/>
        </w:rPr>
        <w:t>modENCODE</w:t>
      </w:r>
      <w:proofErr w:type="spellEnd"/>
      <w:r w:rsidRPr="0025744A">
        <w:rPr>
          <w:rFonts w:asciiTheme="minorHAnsi" w:hAnsiTheme="minorHAnsi" w:cstheme="minorHAnsi"/>
          <w:sz w:val="32"/>
          <w:szCs w:val="32"/>
        </w:rPr>
        <w:t xml:space="preserve"> datasets.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12, R15.</w:t>
      </w:r>
      <w:r w:rsidRPr="0025744A">
        <w:rPr>
          <w:rFonts w:asciiTheme="minorHAnsi" w:hAnsiTheme="minorHAnsi" w:cstheme="minorHAnsi"/>
          <w:sz w:val="32"/>
          <w:szCs w:val="32"/>
        </w:rPr>
        <w:cr/>
        <w:t>14.</w:t>
      </w:r>
      <w:r w:rsidRPr="0025744A">
        <w:rPr>
          <w:rFonts w:asciiTheme="minorHAnsi" w:hAnsiTheme="minorHAnsi" w:cstheme="minorHAnsi"/>
          <w:sz w:val="32"/>
          <w:szCs w:val="32"/>
        </w:rPr>
        <w:tab/>
        <w:t xml:space="preserve">Gerstein, M. B., </w:t>
      </w:r>
      <w:proofErr w:type="spellStart"/>
      <w:r w:rsidRPr="0025744A">
        <w:rPr>
          <w:rFonts w:asciiTheme="minorHAnsi" w:hAnsiTheme="minorHAnsi" w:cstheme="minorHAnsi"/>
          <w:sz w:val="32"/>
          <w:szCs w:val="32"/>
        </w:rPr>
        <w:t>Kundaje</w:t>
      </w:r>
      <w:proofErr w:type="spellEnd"/>
      <w:r w:rsidRPr="0025744A">
        <w:rPr>
          <w:rFonts w:asciiTheme="minorHAnsi" w:hAnsiTheme="minorHAnsi" w:cstheme="minorHAnsi"/>
          <w:sz w:val="32"/>
          <w:szCs w:val="32"/>
        </w:rPr>
        <w:t>, A</w:t>
      </w:r>
      <w:r w:rsidR="004B21C4" w:rsidRPr="004B21C4">
        <w:rPr>
          <w:rFonts w:asciiTheme="minorHAnsi" w:hAnsiTheme="minorHAnsi" w:cstheme="minorHAnsi"/>
          <w:i/>
          <w:iCs/>
          <w:color w:val="222222"/>
          <w:sz w:val="32"/>
          <w:szCs w:val="32"/>
          <w:shd w:val="clear" w:color="auto" w:fill="FFFFFF"/>
        </w:rPr>
        <w:t xml:space="preserve"> </w:t>
      </w:r>
      <w:r w:rsidR="004B21C4" w:rsidRPr="00F01568">
        <w:rPr>
          <w:rFonts w:asciiTheme="minorHAnsi" w:hAnsiTheme="minorHAnsi" w:cstheme="minorHAnsi"/>
          <w:i/>
          <w:iCs/>
          <w:color w:val="222222"/>
          <w:sz w:val="32"/>
          <w:szCs w:val="32"/>
          <w:shd w:val="clear" w:color="auto" w:fill="FFFFFF"/>
        </w:rPr>
        <w:t>et al.</w:t>
      </w:r>
      <w:r w:rsidR="004B21C4"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(2012) Architecture of the human regulatory network derived from ENCODE data. </w:t>
      </w:r>
      <w:r w:rsidRPr="0025744A">
        <w:rPr>
          <w:rFonts w:asciiTheme="minorHAnsi" w:hAnsiTheme="minorHAnsi" w:cstheme="minorHAnsi"/>
          <w:i/>
          <w:sz w:val="32"/>
          <w:szCs w:val="32"/>
        </w:rPr>
        <w:t>Nature</w:t>
      </w:r>
      <w:r w:rsidRPr="0025744A">
        <w:rPr>
          <w:rFonts w:asciiTheme="minorHAnsi" w:hAnsiTheme="minorHAnsi" w:cstheme="minorHAnsi"/>
          <w:sz w:val="32"/>
          <w:szCs w:val="32"/>
        </w:rPr>
        <w:t xml:space="preserve"> 489, 91-100.</w:t>
      </w:r>
      <w:r w:rsidRPr="0025744A">
        <w:rPr>
          <w:rFonts w:asciiTheme="minorHAnsi" w:hAnsiTheme="minorHAnsi" w:cstheme="minorHAnsi"/>
          <w:sz w:val="32"/>
          <w:szCs w:val="32"/>
        </w:rPr>
        <w:cr/>
        <w:t>15.</w:t>
      </w:r>
      <w:r w:rsidRPr="0025744A">
        <w:rPr>
          <w:rFonts w:asciiTheme="minorHAnsi" w:hAnsiTheme="minorHAnsi" w:cstheme="minorHAnsi"/>
          <w:sz w:val="32"/>
          <w:szCs w:val="32"/>
        </w:rPr>
        <w:tab/>
        <w:t xml:space="preserve">Yan, K.-K., Wang, D.,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Zheng, H., Cheng, C., &amp; Gerstein, M. (2014) </w:t>
      </w:r>
      <w:proofErr w:type="spellStart"/>
      <w:r w:rsidRPr="0025744A">
        <w:rPr>
          <w:rFonts w:asciiTheme="minorHAnsi" w:hAnsiTheme="minorHAnsi" w:cstheme="minorHAnsi"/>
          <w:sz w:val="32"/>
          <w:szCs w:val="32"/>
        </w:rPr>
        <w:t>OrthoClust</w:t>
      </w:r>
      <w:proofErr w:type="spellEnd"/>
      <w:r w:rsidRPr="0025744A">
        <w:rPr>
          <w:rFonts w:asciiTheme="minorHAnsi" w:hAnsiTheme="minorHAnsi" w:cstheme="minorHAnsi"/>
          <w:sz w:val="32"/>
          <w:szCs w:val="32"/>
        </w:rPr>
        <w:t xml:space="preserve">: an </w:t>
      </w:r>
      <w:proofErr w:type="spellStart"/>
      <w:r w:rsidRPr="0025744A">
        <w:rPr>
          <w:rFonts w:asciiTheme="minorHAnsi" w:hAnsiTheme="minorHAnsi" w:cstheme="minorHAnsi"/>
          <w:sz w:val="32"/>
          <w:szCs w:val="32"/>
        </w:rPr>
        <w:t>orthology</w:t>
      </w:r>
      <w:proofErr w:type="spellEnd"/>
      <w:r w:rsidRPr="0025744A">
        <w:rPr>
          <w:rFonts w:asciiTheme="minorHAnsi" w:hAnsiTheme="minorHAnsi" w:cstheme="minorHAnsi"/>
          <w:sz w:val="32"/>
          <w:szCs w:val="32"/>
        </w:rPr>
        <w:t xml:space="preserve">-based network framework for clustering data across multiple species.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15, R100.</w:t>
      </w:r>
      <w:r w:rsidRPr="0025744A">
        <w:rPr>
          <w:rFonts w:asciiTheme="minorHAnsi" w:hAnsiTheme="minorHAnsi" w:cstheme="minorHAnsi"/>
          <w:sz w:val="32"/>
          <w:szCs w:val="32"/>
        </w:rPr>
        <w:cr/>
        <w:t>16.</w:t>
      </w:r>
      <w:r w:rsidRPr="0025744A">
        <w:rPr>
          <w:rFonts w:asciiTheme="minorHAnsi" w:hAnsiTheme="minorHAnsi" w:cstheme="minorHAnsi"/>
          <w:sz w:val="32"/>
          <w:szCs w:val="32"/>
        </w:rPr>
        <w:tab/>
        <w:t xml:space="preserve">Wang, D., He, F., </w:t>
      </w:r>
      <w:proofErr w:type="spellStart"/>
      <w:r w:rsidRPr="0025744A">
        <w:rPr>
          <w:rFonts w:asciiTheme="minorHAnsi" w:hAnsiTheme="minorHAnsi" w:cstheme="minorHAnsi"/>
          <w:sz w:val="32"/>
          <w:szCs w:val="32"/>
        </w:rPr>
        <w:t>Maslov</w:t>
      </w:r>
      <w:proofErr w:type="spellEnd"/>
      <w:r w:rsidRPr="0025744A">
        <w:rPr>
          <w:rFonts w:asciiTheme="minorHAnsi" w:hAnsiTheme="minorHAnsi" w:cstheme="minorHAnsi"/>
          <w:sz w:val="32"/>
          <w:szCs w:val="32"/>
        </w:rPr>
        <w:t xml:space="preserve">, S., &amp; Gerstein, M. (2016) DREISS: Using </w:t>
      </w:r>
      <w:r w:rsidRPr="0025744A">
        <w:rPr>
          <w:rFonts w:asciiTheme="minorHAnsi" w:hAnsiTheme="minorHAnsi" w:cstheme="minorHAnsi"/>
          <w:sz w:val="32"/>
          <w:szCs w:val="32"/>
        </w:rPr>
        <w:lastRenderedPageBreak/>
        <w:t xml:space="preserve">State-Space Models to Infer the Dynamics of Gene Expression Driven by External and Internal Regulatory Networks. </w:t>
      </w:r>
      <w:proofErr w:type="spellStart"/>
      <w:r w:rsidRPr="0025744A">
        <w:rPr>
          <w:rFonts w:asciiTheme="minorHAnsi" w:hAnsiTheme="minorHAnsi" w:cstheme="minorHAnsi"/>
          <w:i/>
          <w:sz w:val="32"/>
          <w:szCs w:val="32"/>
        </w:rPr>
        <w:t>PLoS</w:t>
      </w:r>
      <w:proofErr w:type="spellEnd"/>
      <w:r w:rsidRPr="0025744A">
        <w:rPr>
          <w:rFonts w:asciiTheme="minorHAnsi" w:hAnsiTheme="minorHAnsi" w:cstheme="minorHAnsi"/>
          <w:i/>
          <w:sz w:val="32"/>
          <w:szCs w:val="32"/>
        </w:rPr>
        <w:t xml:space="preserve"> </w:t>
      </w:r>
      <w:proofErr w:type="spellStart"/>
      <w:r w:rsidRPr="0025744A">
        <w:rPr>
          <w:rFonts w:asciiTheme="minorHAnsi" w:hAnsiTheme="minorHAnsi" w:cstheme="minorHAnsi"/>
          <w:i/>
          <w:sz w:val="32"/>
          <w:szCs w:val="32"/>
        </w:rPr>
        <w:t>Comput</w:t>
      </w:r>
      <w:proofErr w:type="spellEnd"/>
      <w:r w:rsidRPr="0025744A">
        <w:rPr>
          <w:rFonts w:asciiTheme="minorHAnsi" w:hAnsiTheme="minorHAnsi" w:cstheme="minorHAnsi"/>
          <w:i/>
          <w:sz w:val="32"/>
          <w:szCs w:val="32"/>
        </w:rPr>
        <w:t xml:space="preserve"> Biol</w:t>
      </w:r>
      <w:r w:rsidRPr="0025744A">
        <w:rPr>
          <w:rFonts w:asciiTheme="minorHAnsi" w:hAnsiTheme="minorHAnsi" w:cstheme="minorHAnsi"/>
          <w:sz w:val="32"/>
          <w:szCs w:val="32"/>
        </w:rPr>
        <w:t xml:space="preserve"> 12, e1005146.</w:t>
      </w:r>
      <w:r w:rsidRPr="0025744A">
        <w:rPr>
          <w:rFonts w:asciiTheme="minorHAnsi" w:hAnsiTheme="minorHAnsi" w:cstheme="minorHAnsi"/>
          <w:sz w:val="32"/>
          <w:szCs w:val="32"/>
        </w:rPr>
        <w:cr/>
        <w:t>17.</w:t>
      </w:r>
      <w:r w:rsidRPr="0025744A">
        <w:rPr>
          <w:rFonts w:asciiTheme="minorHAnsi" w:hAnsiTheme="minorHAnsi" w:cstheme="minorHAnsi"/>
          <w:sz w:val="32"/>
          <w:szCs w:val="32"/>
        </w:rPr>
        <w:tab/>
        <w:t xml:space="preserve">Wang, D., Yan, K.-K., </w:t>
      </w:r>
      <w:proofErr w:type="spellStart"/>
      <w:r w:rsidRPr="0025744A">
        <w:rPr>
          <w:rFonts w:asciiTheme="minorHAnsi" w:hAnsiTheme="minorHAnsi" w:cstheme="minorHAnsi"/>
          <w:sz w:val="32"/>
          <w:szCs w:val="32"/>
        </w:rPr>
        <w:t>Sisu</w:t>
      </w:r>
      <w:proofErr w:type="spellEnd"/>
      <w:r w:rsidRPr="0025744A">
        <w:rPr>
          <w:rFonts w:asciiTheme="minorHAnsi" w:hAnsiTheme="minorHAnsi" w:cstheme="minorHAnsi"/>
          <w:sz w:val="32"/>
          <w:szCs w:val="32"/>
        </w:rPr>
        <w:t xml:space="preserve">, C., Cheng, C.,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Meyerson, W., &amp; Gerstein, M. B. (2015) </w:t>
      </w:r>
      <w:proofErr w:type="spellStart"/>
      <w:r w:rsidRPr="0025744A">
        <w:rPr>
          <w:rFonts w:asciiTheme="minorHAnsi" w:hAnsiTheme="minorHAnsi" w:cstheme="minorHAnsi"/>
          <w:sz w:val="32"/>
          <w:szCs w:val="32"/>
        </w:rPr>
        <w:t>Loregic</w:t>
      </w:r>
      <w:proofErr w:type="spellEnd"/>
      <w:r w:rsidRPr="0025744A">
        <w:rPr>
          <w:rFonts w:asciiTheme="minorHAnsi" w:hAnsiTheme="minorHAnsi" w:cstheme="minorHAnsi"/>
          <w:sz w:val="32"/>
          <w:szCs w:val="32"/>
        </w:rPr>
        <w:t xml:space="preserve">: a method to characterize the cooperative logic of regulatory factors. </w:t>
      </w:r>
      <w:proofErr w:type="spellStart"/>
      <w:r w:rsidRPr="0025744A">
        <w:rPr>
          <w:rFonts w:asciiTheme="minorHAnsi" w:hAnsiTheme="minorHAnsi" w:cstheme="minorHAnsi"/>
          <w:i/>
          <w:sz w:val="32"/>
          <w:szCs w:val="32"/>
        </w:rPr>
        <w:t>PLoS</w:t>
      </w:r>
      <w:proofErr w:type="spellEnd"/>
      <w:r w:rsidRPr="0025744A">
        <w:rPr>
          <w:rFonts w:asciiTheme="minorHAnsi" w:hAnsiTheme="minorHAnsi" w:cstheme="minorHAnsi"/>
          <w:i/>
          <w:sz w:val="32"/>
          <w:szCs w:val="32"/>
        </w:rPr>
        <w:t xml:space="preserve"> </w:t>
      </w:r>
      <w:proofErr w:type="spellStart"/>
      <w:r w:rsidRPr="0025744A">
        <w:rPr>
          <w:rFonts w:asciiTheme="minorHAnsi" w:hAnsiTheme="minorHAnsi" w:cstheme="minorHAnsi"/>
          <w:i/>
          <w:sz w:val="32"/>
          <w:szCs w:val="32"/>
        </w:rPr>
        <w:t>Comput</w:t>
      </w:r>
      <w:proofErr w:type="spellEnd"/>
      <w:r w:rsidRPr="0025744A">
        <w:rPr>
          <w:rFonts w:asciiTheme="minorHAnsi" w:hAnsiTheme="minorHAnsi" w:cstheme="minorHAnsi"/>
          <w:i/>
          <w:sz w:val="32"/>
          <w:szCs w:val="32"/>
        </w:rPr>
        <w:t xml:space="preserve"> Biol</w:t>
      </w:r>
      <w:r w:rsidRPr="0025744A">
        <w:rPr>
          <w:rFonts w:asciiTheme="minorHAnsi" w:hAnsiTheme="minorHAnsi" w:cstheme="minorHAnsi"/>
          <w:sz w:val="32"/>
          <w:szCs w:val="32"/>
        </w:rPr>
        <w:t xml:space="preserve"> 11, e1004132.</w:t>
      </w:r>
      <w:r w:rsidRPr="0025744A">
        <w:rPr>
          <w:rFonts w:asciiTheme="minorHAnsi" w:hAnsiTheme="minorHAnsi" w:cstheme="minorHAnsi"/>
          <w:sz w:val="32"/>
          <w:szCs w:val="32"/>
        </w:rPr>
        <w:cr/>
        <w:t>18.</w:t>
      </w:r>
      <w:r w:rsidRPr="0025744A">
        <w:rPr>
          <w:rFonts w:asciiTheme="minorHAnsi" w:hAnsiTheme="minorHAnsi" w:cstheme="minorHAnsi"/>
          <w:sz w:val="32"/>
          <w:szCs w:val="32"/>
        </w:rPr>
        <w:tab/>
        <w:t xml:space="preserve">Mu, X. J., Lu, Z. J., Kong, Y., Lam, H. Y. K., &amp; Gerstein, M. B. (2011) Analysis of genomic variation in non-coding elements using population-scale sequencing data from the 1000 Genomes Project. </w:t>
      </w:r>
      <w:r w:rsidRPr="0025744A">
        <w:rPr>
          <w:rFonts w:asciiTheme="minorHAnsi" w:hAnsiTheme="minorHAnsi" w:cstheme="minorHAnsi"/>
          <w:i/>
          <w:sz w:val="32"/>
          <w:szCs w:val="32"/>
        </w:rPr>
        <w:t>Nucleic Acids Res</w:t>
      </w:r>
      <w:r w:rsidRPr="0025744A">
        <w:rPr>
          <w:rFonts w:asciiTheme="minorHAnsi" w:hAnsiTheme="minorHAnsi" w:cstheme="minorHAnsi"/>
          <w:sz w:val="32"/>
          <w:szCs w:val="32"/>
        </w:rPr>
        <w:t xml:space="preserve"> 39, 7058-76.</w:t>
      </w:r>
      <w:r w:rsidRPr="0025744A">
        <w:rPr>
          <w:rFonts w:asciiTheme="minorHAnsi" w:hAnsiTheme="minorHAnsi" w:cstheme="minorHAnsi"/>
          <w:sz w:val="32"/>
          <w:szCs w:val="32"/>
        </w:rPr>
        <w:cr/>
        <w:t>19.</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Habegger</w:t>
      </w:r>
      <w:proofErr w:type="spellEnd"/>
      <w:r w:rsidRPr="0025744A">
        <w:rPr>
          <w:rFonts w:asciiTheme="minorHAnsi" w:hAnsiTheme="minorHAnsi" w:cstheme="minorHAnsi"/>
          <w:sz w:val="32"/>
          <w:szCs w:val="32"/>
        </w:rPr>
        <w:t xml:space="preserve">, L., Balasubramanian, S., Chen, D. Z., Khurana, E., </w:t>
      </w:r>
      <w:proofErr w:type="spellStart"/>
      <w:r w:rsidRPr="0025744A">
        <w:rPr>
          <w:rFonts w:asciiTheme="minorHAnsi" w:hAnsiTheme="minorHAnsi" w:cstheme="minorHAnsi"/>
          <w:sz w:val="32"/>
          <w:szCs w:val="32"/>
        </w:rPr>
        <w:t>Sboner</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Harmanci</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Clarke, D., Snyder, M., &amp; Gerstein, M. (2012) VAT: a computational framework to functionally annotate variants in personal genomes within a cloud-computing environment. </w:t>
      </w:r>
      <w:r w:rsidRPr="0025744A">
        <w:rPr>
          <w:rFonts w:asciiTheme="minorHAnsi" w:hAnsiTheme="minorHAnsi" w:cstheme="minorHAnsi"/>
          <w:i/>
          <w:sz w:val="32"/>
          <w:szCs w:val="32"/>
        </w:rPr>
        <w:t>Bioinformatics</w:t>
      </w:r>
      <w:r w:rsidRPr="0025744A">
        <w:rPr>
          <w:rFonts w:asciiTheme="minorHAnsi" w:hAnsiTheme="minorHAnsi" w:cstheme="minorHAnsi"/>
          <w:sz w:val="32"/>
          <w:szCs w:val="32"/>
        </w:rPr>
        <w:t xml:space="preserve"> 28, 2267-9.</w:t>
      </w:r>
      <w:r w:rsidRPr="0025744A">
        <w:rPr>
          <w:rFonts w:asciiTheme="minorHAnsi" w:hAnsiTheme="minorHAnsi" w:cstheme="minorHAnsi"/>
          <w:sz w:val="32"/>
          <w:szCs w:val="32"/>
        </w:rPr>
        <w:cr/>
        <w:t>20.</w:t>
      </w:r>
      <w:r w:rsidRPr="0025744A">
        <w:rPr>
          <w:rFonts w:asciiTheme="minorHAnsi" w:hAnsiTheme="minorHAnsi" w:cstheme="minorHAnsi"/>
          <w:sz w:val="32"/>
          <w:szCs w:val="32"/>
        </w:rPr>
        <w:tab/>
        <w:t xml:space="preserve">Balasubramanian, S., Fu, Y., </w:t>
      </w:r>
      <w:proofErr w:type="spellStart"/>
      <w:r w:rsidRPr="0025744A">
        <w:rPr>
          <w:rFonts w:asciiTheme="minorHAnsi" w:hAnsiTheme="minorHAnsi" w:cstheme="minorHAnsi"/>
          <w:sz w:val="32"/>
          <w:szCs w:val="32"/>
        </w:rPr>
        <w:t>Pawashe</w:t>
      </w:r>
      <w:proofErr w:type="spellEnd"/>
      <w:r w:rsidRPr="0025744A">
        <w:rPr>
          <w:rFonts w:asciiTheme="minorHAnsi" w:hAnsiTheme="minorHAnsi" w:cstheme="minorHAnsi"/>
          <w:sz w:val="32"/>
          <w:szCs w:val="32"/>
        </w:rPr>
        <w:t xml:space="preserve">, M., McGillivray, P., </w:t>
      </w:r>
      <w:proofErr w:type="spellStart"/>
      <w:r w:rsidRPr="0025744A">
        <w:rPr>
          <w:rFonts w:asciiTheme="minorHAnsi" w:hAnsiTheme="minorHAnsi" w:cstheme="minorHAnsi"/>
          <w:sz w:val="32"/>
          <w:szCs w:val="32"/>
        </w:rPr>
        <w:t>Jin</w:t>
      </w:r>
      <w:proofErr w:type="spellEnd"/>
      <w:r w:rsidRPr="0025744A">
        <w:rPr>
          <w:rFonts w:asciiTheme="minorHAnsi" w:hAnsiTheme="minorHAnsi" w:cstheme="minorHAnsi"/>
          <w:sz w:val="32"/>
          <w:szCs w:val="32"/>
        </w:rPr>
        <w:t xml:space="preserve">, M., Liu, J., </w:t>
      </w:r>
      <w:proofErr w:type="spellStart"/>
      <w:r w:rsidRPr="0025744A">
        <w:rPr>
          <w:rFonts w:asciiTheme="minorHAnsi" w:hAnsiTheme="minorHAnsi" w:cstheme="minorHAnsi"/>
          <w:sz w:val="32"/>
          <w:szCs w:val="32"/>
        </w:rPr>
        <w:t>Karczewski</w:t>
      </w:r>
      <w:proofErr w:type="spellEnd"/>
      <w:r w:rsidRPr="0025744A">
        <w:rPr>
          <w:rFonts w:asciiTheme="minorHAnsi" w:hAnsiTheme="minorHAnsi" w:cstheme="minorHAnsi"/>
          <w:sz w:val="32"/>
          <w:szCs w:val="32"/>
        </w:rPr>
        <w:t xml:space="preserve">, K., MacArthur, D. G., &amp; Gerstein, M. (2017) Using </w:t>
      </w:r>
      <w:proofErr w:type="spellStart"/>
      <w:r w:rsidRPr="0025744A">
        <w:rPr>
          <w:rFonts w:asciiTheme="minorHAnsi" w:hAnsiTheme="minorHAnsi" w:cstheme="minorHAnsi"/>
          <w:sz w:val="32"/>
          <w:szCs w:val="32"/>
        </w:rPr>
        <w:t>ALoFT</w:t>
      </w:r>
      <w:proofErr w:type="spellEnd"/>
      <w:r w:rsidRPr="0025744A">
        <w:rPr>
          <w:rFonts w:asciiTheme="minorHAnsi" w:hAnsiTheme="minorHAnsi" w:cstheme="minorHAnsi"/>
          <w:sz w:val="32"/>
          <w:szCs w:val="32"/>
        </w:rPr>
        <w:t xml:space="preserve"> to determine the impact of putative loss-of-function variants in protein-coding genes. </w:t>
      </w:r>
      <w:r w:rsidRPr="0025744A">
        <w:rPr>
          <w:rFonts w:asciiTheme="minorHAnsi" w:hAnsiTheme="minorHAnsi" w:cstheme="minorHAnsi"/>
          <w:i/>
          <w:sz w:val="32"/>
          <w:szCs w:val="32"/>
        </w:rPr>
        <w:t>Nat Comm</w:t>
      </w:r>
      <w:r w:rsidRPr="0025744A">
        <w:rPr>
          <w:rFonts w:asciiTheme="minorHAnsi" w:hAnsiTheme="minorHAnsi" w:cstheme="minorHAnsi"/>
          <w:sz w:val="32"/>
          <w:szCs w:val="32"/>
        </w:rPr>
        <w:t xml:space="preserve"> in press</w:t>
      </w:r>
      <w:proofErr w:type="gramStart"/>
      <w:r w:rsidRPr="0025744A">
        <w:rPr>
          <w:rFonts w:asciiTheme="minorHAnsi" w:hAnsiTheme="minorHAnsi" w:cstheme="minorHAnsi"/>
          <w:sz w:val="32"/>
          <w:szCs w:val="32"/>
        </w:rPr>
        <w:t>, .</w:t>
      </w:r>
      <w:proofErr w:type="gramEnd"/>
      <w:r w:rsidRPr="0025744A">
        <w:rPr>
          <w:rFonts w:asciiTheme="minorHAnsi" w:hAnsiTheme="minorHAnsi" w:cstheme="minorHAnsi"/>
          <w:sz w:val="32"/>
          <w:szCs w:val="32"/>
        </w:rPr>
        <w:cr/>
        <w:t>21.</w:t>
      </w:r>
      <w:r w:rsidRPr="0025744A">
        <w:rPr>
          <w:rFonts w:asciiTheme="minorHAnsi" w:hAnsiTheme="minorHAnsi" w:cstheme="minorHAnsi"/>
          <w:sz w:val="32"/>
          <w:szCs w:val="32"/>
        </w:rPr>
        <w:tab/>
        <w:t xml:space="preserve">Khurana, E., Fu, Y., Chen, J., &amp; Gerstein, M. (2013) Interpretation of genomic variants using a unified biological network approach. </w:t>
      </w:r>
      <w:proofErr w:type="spellStart"/>
      <w:r w:rsidRPr="0025744A">
        <w:rPr>
          <w:rFonts w:asciiTheme="minorHAnsi" w:hAnsiTheme="minorHAnsi" w:cstheme="minorHAnsi"/>
          <w:i/>
          <w:sz w:val="32"/>
          <w:szCs w:val="32"/>
        </w:rPr>
        <w:t>PLoS</w:t>
      </w:r>
      <w:proofErr w:type="spellEnd"/>
      <w:r w:rsidRPr="0025744A">
        <w:rPr>
          <w:rFonts w:asciiTheme="minorHAnsi" w:hAnsiTheme="minorHAnsi" w:cstheme="minorHAnsi"/>
          <w:i/>
          <w:sz w:val="32"/>
          <w:szCs w:val="32"/>
        </w:rPr>
        <w:t xml:space="preserve"> </w:t>
      </w:r>
      <w:proofErr w:type="spellStart"/>
      <w:r w:rsidRPr="0025744A">
        <w:rPr>
          <w:rFonts w:asciiTheme="minorHAnsi" w:hAnsiTheme="minorHAnsi" w:cstheme="minorHAnsi"/>
          <w:i/>
          <w:sz w:val="32"/>
          <w:szCs w:val="32"/>
        </w:rPr>
        <w:t>Comput</w:t>
      </w:r>
      <w:proofErr w:type="spellEnd"/>
      <w:r w:rsidRPr="0025744A">
        <w:rPr>
          <w:rFonts w:asciiTheme="minorHAnsi" w:hAnsiTheme="minorHAnsi" w:cstheme="minorHAnsi"/>
          <w:i/>
          <w:sz w:val="32"/>
          <w:szCs w:val="32"/>
        </w:rPr>
        <w:t xml:space="preserve"> Biol</w:t>
      </w:r>
      <w:r w:rsidRPr="0025744A">
        <w:rPr>
          <w:rFonts w:asciiTheme="minorHAnsi" w:hAnsiTheme="minorHAnsi" w:cstheme="minorHAnsi"/>
          <w:sz w:val="32"/>
          <w:szCs w:val="32"/>
        </w:rPr>
        <w:t xml:space="preserve"> 9, e1002886.</w:t>
      </w:r>
      <w:r w:rsidRPr="0025744A">
        <w:rPr>
          <w:rFonts w:asciiTheme="minorHAnsi" w:hAnsiTheme="minorHAnsi" w:cstheme="minorHAnsi"/>
          <w:sz w:val="32"/>
          <w:szCs w:val="32"/>
        </w:rPr>
        <w:cr/>
        <w:t>22.</w:t>
      </w:r>
      <w:r w:rsidRPr="0025744A">
        <w:rPr>
          <w:rFonts w:asciiTheme="minorHAnsi" w:hAnsiTheme="minorHAnsi" w:cstheme="minorHAnsi"/>
          <w:sz w:val="32"/>
          <w:szCs w:val="32"/>
        </w:rPr>
        <w:tab/>
        <w:t xml:space="preserve">Clarke, D., </w:t>
      </w:r>
      <w:proofErr w:type="spellStart"/>
      <w:r w:rsidRPr="0025744A">
        <w:rPr>
          <w:rFonts w:asciiTheme="minorHAnsi" w:hAnsiTheme="minorHAnsi" w:cstheme="minorHAnsi"/>
          <w:sz w:val="32"/>
          <w:szCs w:val="32"/>
        </w:rPr>
        <w:t>Sethi</w:t>
      </w:r>
      <w:proofErr w:type="spellEnd"/>
      <w:r w:rsidRPr="0025744A">
        <w:rPr>
          <w:rFonts w:asciiTheme="minorHAnsi" w:hAnsiTheme="minorHAnsi" w:cstheme="minorHAnsi"/>
          <w:sz w:val="32"/>
          <w:szCs w:val="32"/>
        </w:rPr>
        <w:t xml:space="preserve">, A., Li, S., Kumar, S., Chang, R. W. F., Chen, J., &amp; Gerstein, M. (2016) Identifying Allosteric Hotspots with Dynamics: Application to Inter- and Intra-species Conservation. </w:t>
      </w:r>
      <w:r w:rsidRPr="0025744A">
        <w:rPr>
          <w:rFonts w:asciiTheme="minorHAnsi" w:hAnsiTheme="minorHAnsi" w:cstheme="minorHAnsi"/>
          <w:i/>
          <w:sz w:val="32"/>
          <w:szCs w:val="32"/>
        </w:rPr>
        <w:t>Structure</w:t>
      </w:r>
      <w:r w:rsidRPr="0025744A">
        <w:rPr>
          <w:rFonts w:asciiTheme="minorHAnsi" w:hAnsiTheme="minorHAnsi" w:cstheme="minorHAnsi"/>
          <w:sz w:val="32"/>
          <w:szCs w:val="32"/>
        </w:rPr>
        <w:t xml:space="preserve"> 24, 826-37.</w:t>
      </w:r>
      <w:r w:rsidRPr="0025744A">
        <w:rPr>
          <w:rFonts w:asciiTheme="minorHAnsi" w:hAnsiTheme="minorHAnsi" w:cstheme="minorHAnsi"/>
          <w:sz w:val="32"/>
          <w:szCs w:val="32"/>
        </w:rPr>
        <w:cr/>
        <w:t>23.</w:t>
      </w:r>
      <w:r w:rsidRPr="0025744A">
        <w:rPr>
          <w:rFonts w:asciiTheme="minorHAnsi" w:hAnsiTheme="minorHAnsi" w:cstheme="minorHAnsi"/>
          <w:sz w:val="32"/>
          <w:szCs w:val="32"/>
        </w:rPr>
        <w:tab/>
        <w:t xml:space="preserve">Kumar, S., Clarke, D., &amp; Gerstein, M. (2016) Localized structural frustration for evaluating the impact of sequence variants. </w:t>
      </w:r>
      <w:r w:rsidRPr="0025744A">
        <w:rPr>
          <w:rFonts w:asciiTheme="minorHAnsi" w:hAnsiTheme="minorHAnsi" w:cstheme="minorHAnsi"/>
          <w:i/>
          <w:sz w:val="32"/>
          <w:szCs w:val="32"/>
        </w:rPr>
        <w:t>Nucleic Acids Res</w:t>
      </w:r>
      <w:r w:rsidRPr="0025744A">
        <w:rPr>
          <w:rFonts w:asciiTheme="minorHAnsi" w:hAnsiTheme="minorHAnsi" w:cstheme="minorHAnsi"/>
          <w:sz w:val="32"/>
          <w:szCs w:val="32"/>
        </w:rPr>
        <w:t xml:space="preserve"> 44, 10062-10073.</w:t>
      </w:r>
      <w:r w:rsidRPr="0025744A">
        <w:rPr>
          <w:rFonts w:asciiTheme="minorHAnsi" w:hAnsiTheme="minorHAnsi" w:cstheme="minorHAnsi"/>
          <w:sz w:val="32"/>
          <w:szCs w:val="32"/>
        </w:rPr>
        <w:cr/>
        <w:t>24.</w:t>
      </w:r>
      <w:r w:rsidRPr="0025744A">
        <w:rPr>
          <w:rFonts w:asciiTheme="minorHAnsi" w:hAnsiTheme="minorHAnsi" w:cstheme="minorHAnsi"/>
          <w:sz w:val="32"/>
          <w:szCs w:val="32"/>
        </w:rPr>
        <w:tab/>
        <w:t xml:space="preserve">Chen, J., Wang, B., Regan, L., &amp; Gerstein, M. (2017) Intensification: A Resource for Amplifying Population-Genetic Signals with Protein Repeats. </w:t>
      </w:r>
      <w:r w:rsidRPr="0025744A">
        <w:rPr>
          <w:rFonts w:asciiTheme="minorHAnsi" w:hAnsiTheme="minorHAnsi" w:cstheme="minorHAnsi"/>
          <w:i/>
          <w:sz w:val="32"/>
          <w:szCs w:val="32"/>
        </w:rPr>
        <w:t>J Mol Biol</w:t>
      </w:r>
      <w:r w:rsidRPr="0025744A">
        <w:rPr>
          <w:rFonts w:asciiTheme="minorHAnsi" w:hAnsiTheme="minorHAnsi" w:cstheme="minorHAnsi"/>
          <w:sz w:val="32"/>
          <w:szCs w:val="32"/>
        </w:rPr>
        <w:t xml:space="preserve"> 429, 435-445.</w:t>
      </w:r>
      <w:r w:rsidRPr="0025744A">
        <w:rPr>
          <w:rFonts w:asciiTheme="minorHAnsi" w:hAnsiTheme="minorHAnsi" w:cstheme="minorHAnsi"/>
          <w:sz w:val="32"/>
          <w:szCs w:val="32"/>
        </w:rPr>
        <w:cr/>
        <w:t>25.</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Lochovsky</w:t>
      </w:r>
      <w:proofErr w:type="spellEnd"/>
      <w:r w:rsidRPr="0025744A">
        <w:rPr>
          <w:rFonts w:asciiTheme="minorHAnsi" w:hAnsiTheme="minorHAnsi" w:cstheme="minorHAnsi"/>
          <w:sz w:val="32"/>
          <w:szCs w:val="32"/>
        </w:rPr>
        <w:t xml:space="preserve">, L., Zhang, J., Fu, Y., Khurana, E., &amp; Gerstein, M. (2015) </w:t>
      </w:r>
      <w:r w:rsidRPr="0025744A">
        <w:rPr>
          <w:rFonts w:asciiTheme="minorHAnsi" w:hAnsiTheme="minorHAnsi" w:cstheme="minorHAnsi"/>
          <w:sz w:val="32"/>
          <w:szCs w:val="32"/>
        </w:rPr>
        <w:lastRenderedPageBreak/>
        <w:t xml:space="preserve">LARVA: an integrative framework for large-scale analysis of recurrent variants in noncoding annotations. </w:t>
      </w:r>
      <w:r w:rsidRPr="0025744A">
        <w:rPr>
          <w:rFonts w:asciiTheme="minorHAnsi" w:hAnsiTheme="minorHAnsi" w:cstheme="minorHAnsi"/>
          <w:i/>
          <w:sz w:val="32"/>
          <w:szCs w:val="32"/>
        </w:rPr>
        <w:t>Nucleic Acids Res</w:t>
      </w:r>
      <w:r w:rsidRPr="0025744A">
        <w:rPr>
          <w:rFonts w:asciiTheme="minorHAnsi" w:hAnsiTheme="minorHAnsi" w:cstheme="minorHAnsi"/>
          <w:sz w:val="32"/>
          <w:szCs w:val="32"/>
        </w:rPr>
        <w:t xml:space="preserve"> 43, 8123-34.</w:t>
      </w:r>
      <w:r w:rsidRPr="0025744A">
        <w:rPr>
          <w:rFonts w:asciiTheme="minorHAnsi" w:hAnsiTheme="minorHAnsi" w:cstheme="minorHAnsi"/>
          <w:sz w:val="32"/>
          <w:szCs w:val="32"/>
        </w:rPr>
        <w:cr/>
        <w:t>26.</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w:t>
      </w:r>
      <w:proofErr w:type="spellStart"/>
      <w:r w:rsidRPr="0025744A">
        <w:rPr>
          <w:rFonts w:asciiTheme="minorHAnsi" w:hAnsiTheme="minorHAnsi" w:cstheme="minorHAnsi"/>
          <w:sz w:val="32"/>
          <w:szCs w:val="32"/>
        </w:rPr>
        <w:t>Abyzov</w:t>
      </w:r>
      <w:proofErr w:type="spellEnd"/>
      <w:r w:rsidRPr="0025744A">
        <w:rPr>
          <w:rFonts w:asciiTheme="minorHAnsi" w:hAnsiTheme="minorHAnsi" w:cstheme="minorHAnsi"/>
          <w:sz w:val="32"/>
          <w:szCs w:val="32"/>
        </w:rPr>
        <w:t xml:space="preserve">, A., </w:t>
      </w:r>
      <w:r w:rsidR="00687430" w:rsidRPr="00F01568">
        <w:rPr>
          <w:rFonts w:asciiTheme="minorHAnsi" w:hAnsiTheme="minorHAnsi" w:cstheme="minorHAnsi"/>
          <w:i/>
          <w:iCs/>
          <w:color w:val="222222"/>
          <w:sz w:val="32"/>
          <w:szCs w:val="32"/>
          <w:shd w:val="clear" w:color="auto" w:fill="FFFFFF"/>
        </w:rPr>
        <w:t>et al</w:t>
      </w:r>
      <w:r w:rsidRPr="0025744A">
        <w:rPr>
          <w:rFonts w:asciiTheme="minorHAnsi" w:hAnsiTheme="minorHAnsi" w:cstheme="minorHAnsi"/>
          <w:sz w:val="32"/>
          <w:szCs w:val="32"/>
        </w:rPr>
        <w:t xml:space="preserve">. (2011) </w:t>
      </w:r>
      <w:proofErr w:type="spellStart"/>
      <w:r w:rsidRPr="0025744A">
        <w:rPr>
          <w:rFonts w:asciiTheme="minorHAnsi" w:hAnsiTheme="minorHAnsi" w:cstheme="minorHAnsi"/>
          <w:sz w:val="32"/>
          <w:szCs w:val="32"/>
        </w:rPr>
        <w:t>AlleleSeq</w:t>
      </w:r>
      <w:proofErr w:type="spellEnd"/>
      <w:r w:rsidRPr="0025744A">
        <w:rPr>
          <w:rFonts w:asciiTheme="minorHAnsi" w:hAnsiTheme="minorHAnsi" w:cstheme="minorHAnsi"/>
          <w:sz w:val="32"/>
          <w:szCs w:val="32"/>
        </w:rPr>
        <w:t xml:space="preserve">: analysis of allele-specific expression and binding in a network framework. </w:t>
      </w:r>
      <w:r w:rsidRPr="0025744A">
        <w:rPr>
          <w:rFonts w:asciiTheme="minorHAnsi" w:hAnsiTheme="minorHAnsi" w:cstheme="minorHAnsi"/>
          <w:i/>
          <w:sz w:val="32"/>
          <w:szCs w:val="32"/>
        </w:rPr>
        <w:t>Mol Syst Biol</w:t>
      </w:r>
      <w:r w:rsidRPr="0025744A">
        <w:rPr>
          <w:rFonts w:asciiTheme="minorHAnsi" w:hAnsiTheme="minorHAnsi" w:cstheme="minorHAnsi"/>
          <w:sz w:val="32"/>
          <w:szCs w:val="32"/>
        </w:rPr>
        <w:t xml:space="preserve"> 7, 522.</w:t>
      </w:r>
      <w:r w:rsidRPr="0025744A">
        <w:rPr>
          <w:rFonts w:asciiTheme="minorHAnsi" w:hAnsiTheme="minorHAnsi" w:cstheme="minorHAnsi"/>
          <w:sz w:val="32"/>
          <w:szCs w:val="32"/>
        </w:rPr>
        <w:cr/>
        <w:t>28.</w:t>
      </w:r>
      <w:r w:rsidRPr="0025744A">
        <w:rPr>
          <w:rFonts w:asciiTheme="minorHAnsi" w:hAnsiTheme="minorHAnsi" w:cstheme="minorHAnsi"/>
          <w:sz w:val="32"/>
          <w:szCs w:val="32"/>
        </w:rPr>
        <w:tab/>
        <w:t xml:space="preserve">Chen, J.,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w:t>
      </w:r>
      <w:proofErr w:type="spellStart"/>
      <w:r w:rsidRPr="0025744A">
        <w:rPr>
          <w:rFonts w:asciiTheme="minorHAnsi" w:hAnsiTheme="minorHAnsi" w:cstheme="minorHAnsi"/>
          <w:sz w:val="32"/>
          <w:szCs w:val="32"/>
        </w:rPr>
        <w:t>Galeev</w:t>
      </w:r>
      <w:proofErr w:type="spellEnd"/>
      <w:r w:rsidRPr="0025744A">
        <w:rPr>
          <w:rFonts w:asciiTheme="minorHAnsi" w:hAnsiTheme="minorHAnsi" w:cstheme="minorHAnsi"/>
          <w:sz w:val="32"/>
          <w:szCs w:val="32"/>
        </w:rPr>
        <w:t xml:space="preserve">, T. R., </w:t>
      </w:r>
      <w:proofErr w:type="spellStart"/>
      <w:r w:rsidRPr="0025744A">
        <w:rPr>
          <w:rFonts w:asciiTheme="minorHAnsi" w:hAnsiTheme="minorHAnsi" w:cstheme="minorHAnsi"/>
          <w:sz w:val="32"/>
          <w:szCs w:val="32"/>
        </w:rPr>
        <w:t>Harmanci</w:t>
      </w:r>
      <w:proofErr w:type="spellEnd"/>
      <w:r w:rsidRPr="0025744A">
        <w:rPr>
          <w:rFonts w:asciiTheme="minorHAnsi" w:hAnsiTheme="minorHAnsi" w:cstheme="minorHAnsi"/>
          <w:sz w:val="32"/>
          <w:szCs w:val="32"/>
        </w:rPr>
        <w:t xml:space="preserve">, A., Kitchen, R., Bedford, J., </w:t>
      </w:r>
      <w:proofErr w:type="spellStart"/>
      <w:r w:rsidRPr="0025744A">
        <w:rPr>
          <w:rFonts w:asciiTheme="minorHAnsi" w:hAnsiTheme="minorHAnsi" w:cstheme="minorHAnsi"/>
          <w:sz w:val="32"/>
          <w:szCs w:val="32"/>
        </w:rPr>
        <w:t>Abyzov</w:t>
      </w:r>
      <w:proofErr w:type="spellEnd"/>
      <w:r w:rsidRPr="0025744A">
        <w:rPr>
          <w:rFonts w:asciiTheme="minorHAnsi" w:hAnsiTheme="minorHAnsi" w:cstheme="minorHAnsi"/>
          <w:sz w:val="32"/>
          <w:szCs w:val="32"/>
        </w:rPr>
        <w:t xml:space="preserve">, A., Kong, Y., Regan, L., &amp; Gerstein, M. (2016) A uniform survey of allele-specific binding and expression over 1000-Genomes-Project individuals. </w:t>
      </w:r>
      <w:r w:rsidRPr="0025744A">
        <w:rPr>
          <w:rFonts w:asciiTheme="minorHAnsi" w:hAnsiTheme="minorHAnsi" w:cstheme="minorHAnsi"/>
          <w:i/>
          <w:sz w:val="32"/>
          <w:szCs w:val="32"/>
        </w:rPr>
        <w:t xml:space="preserve">Nat </w:t>
      </w:r>
      <w:proofErr w:type="spellStart"/>
      <w:r w:rsidRPr="0025744A">
        <w:rPr>
          <w:rFonts w:asciiTheme="minorHAnsi" w:hAnsiTheme="minorHAnsi" w:cstheme="minorHAnsi"/>
          <w:i/>
          <w:sz w:val="32"/>
          <w:szCs w:val="32"/>
        </w:rPr>
        <w:t>Commun</w:t>
      </w:r>
      <w:proofErr w:type="spellEnd"/>
      <w:r w:rsidRPr="0025744A">
        <w:rPr>
          <w:rFonts w:asciiTheme="minorHAnsi" w:hAnsiTheme="minorHAnsi" w:cstheme="minorHAnsi"/>
          <w:sz w:val="32"/>
          <w:szCs w:val="32"/>
        </w:rPr>
        <w:t xml:space="preserve"> 7, 11101.</w:t>
      </w:r>
      <w:r w:rsidRPr="0025744A">
        <w:rPr>
          <w:rFonts w:asciiTheme="minorHAnsi" w:hAnsiTheme="minorHAnsi" w:cstheme="minorHAnsi"/>
          <w:sz w:val="32"/>
          <w:szCs w:val="32"/>
        </w:rPr>
        <w:cr/>
        <w:t>29.</w:t>
      </w:r>
      <w:r w:rsidR="00687430">
        <w:rPr>
          <w:rFonts w:asciiTheme="minorHAnsi" w:hAnsiTheme="minorHAnsi" w:cstheme="minorHAnsi"/>
          <w:sz w:val="32"/>
          <w:szCs w:val="32"/>
        </w:rPr>
        <w:t xml:space="preserve"> </w:t>
      </w:r>
      <w:proofErr w:type="spellStart"/>
      <w:r w:rsidRPr="0025744A">
        <w:rPr>
          <w:rFonts w:asciiTheme="minorHAnsi" w:hAnsiTheme="minorHAnsi" w:cstheme="minorHAnsi"/>
          <w:sz w:val="32"/>
          <w:szCs w:val="32"/>
        </w:rPr>
        <w:t>Djebali</w:t>
      </w:r>
      <w:proofErr w:type="spellEnd"/>
      <w:r w:rsidRPr="0025744A">
        <w:rPr>
          <w:rFonts w:asciiTheme="minorHAnsi" w:hAnsiTheme="minorHAnsi" w:cstheme="minorHAnsi"/>
          <w:sz w:val="32"/>
          <w:szCs w:val="32"/>
        </w:rPr>
        <w:t xml:space="preserve">, S., Davis, </w:t>
      </w:r>
      <w:r w:rsidR="00687430" w:rsidRPr="00F01568">
        <w:rPr>
          <w:rFonts w:asciiTheme="minorHAnsi" w:hAnsiTheme="minorHAnsi" w:cstheme="minorHAnsi"/>
          <w:i/>
          <w:iCs/>
          <w:color w:val="222222"/>
          <w:sz w:val="32"/>
          <w:szCs w:val="32"/>
          <w:shd w:val="clear" w:color="auto" w:fill="FFFFFF"/>
        </w:rPr>
        <w:t>et al.</w:t>
      </w:r>
      <w:r w:rsidR="00687430"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(2012) Landscape of transcription in human cells. </w:t>
      </w:r>
      <w:r w:rsidRPr="0025744A">
        <w:rPr>
          <w:rFonts w:asciiTheme="minorHAnsi" w:hAnsiTheme="minorHAnsi" w:cstheme="minorHAnsi"/>
          <w:i/>
          <w:sz w:val="32"/>
          <w:szCs w:val="32"/>
        </w:rPr>
        <w:t>Nature</w:t>
      </w:r>
      <w:r w:rsidRPr="0025744A">
        <w:rPr>
          <w:rFonts w:asciiTheme="minorHAnsi" w:hAnsiTheme="minorHAnsi" w:cstheme="minorHAnsi"/>
          <w:sz w:val="32"/>
          <w:szCs w:val="32"/>
        </w:rPr>
        <w:t xml:space="preserve"> 489, 101-8.</w:t>
      </w:r>
      <w:r w:rsidRPr="0025744A">
        <w:rPr>
          <w:rFonts w:asciiTheme="minorHAnsi" w:hAnsiTheme="minorHAnsi" w:cstheme="minorHAnsi"/>
          <w:sz w:val="32"/>
          <w:szCs w:val="32"/>
        </w:rPr>
        <w:cr/>
        <w:t>31.</w:t>
      </w:r>
      <w:r w:rsidRPr="0025744A">
        <w:rPr>
          <w:rFonts w:asciiTheme="minorHAnsi" w:hAnsiTheme="minorHAnsi" w:cstheme="minorHAnsi"/>
          <w:sz w:val="32"/>
          <w:szCs w:val="32"/>
        </w:rPr>
        <w:tab/>
        <w:t xml:space="preserve">Gerstein, M. B., </w:t>
      </w:r>
      <w:proofErr w:type="spellStart"/>
      <w:r w:rsidRPr="0025744A">
        <w:rPr>
          <w:rFonts w:asciiTheme="minorHAnsi" w:hAnsiTheme="minorHAnsi" w:cstheme="minorHAnsi"/>
          <w:sz w:val="32"/>
          <w:szCs w:val="32"/>
        </w:rPr>
        <w:t>Rozowsky</w:t>
      </w:r>
      <w:proofErr w:type="spellEnd"/>
      <w:r w:rsidRPr="0025744A">
        <w:rPr>
          <w:rFonts w:asciiTheme="minorHAnsi" w:hAnsiTheme="minorHAnsi" w:cstheme="minorHAnsi"/>
          <w:sz w:val="32"/>
          <w:szCs w:val="32"/>
        </w:rPr>
        <w:t xml:space="preserve">, J., </w:t>
      </w:r>
      <w:r w:rsidR="00687430" w:rsidRPr="00F01568">
        <w:rPr>
          <w:rFonts w:asciiTheme="minorHAnsi" w:hAnsiTheme="minorHAnsi" w:cstheme="minorHAnsi"/>
          <w:i/>
          <w:iCs/>
          <w:color w:val="222222"/>
          <w:sz w:val="32"/>
          <w:szCs w:val="32"/>
          <w:shd w:val="clear" w:color="auto" w:fill="FFFFFF"/>
        </w:rPr>
        <w:t>et al.</w:t>
      </w:r>
      <w:r w:rsidR="00687430"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(2014) Comparative analysis of the transcriptome across distant species. </w:t>
      </w:r>
      <w:r w:rsidRPr="0025744A">
        <w:rPr>
          <w:rFonts w:asciiTheme="minorHAnsi" w:hAnsiTheme="minorHAnsi" w:cstheme="minorHAnsi"/>
          <w:i/>
          <w:sz w:val="32"/>
          <w:szCs w:val="32"/>
        </w:rPr>
        <w:t>Nature</w:t>
      </w:r>
      <w:r w:rsidRPr="0025744A">
        <w:rPr>
          <w:rFonts w:asciiTheme="minorHAnsi" w:hAnsiTheme="minorHAnsi" w:cstheme="minorHAnsi"/>
          <w:sz w:val="32"/>
          <w:szCs w:val="32"/>
        </w:rPr>
        <w:t xml:space="preserve"> 512, 445-8.</w:t>
      </w:r>
      <w:r w:rsidRPr="0025744A">
        <w:rPr>
          <w:rFonts w:asciiTheme="minorHAnsi" w:hAnsiTheme="minorHAnsi" w:cstheme="minorHAnsi"/>
          <w:sz w:val="32"/>
          <w:szCs w:val="32"/>
        </w:rPr>
        <w:cr/>
        <w:t>32.</w:t>
      </w:r>
      <w:r w:rsidRPr="0025744A">
        <w:rPr>
          <w:rFonts w:asciiTheme="minorHAnsi" w:hAnsiTheme="minorHAnsi" w:cstheme="minorHAnsi"/>
          <w:sz w:val="32"/>
          <w:szCs w:val="32"/>
        </w:rPr>
        <w:tab/>
        <w:t xml:space="preserve">Gerstein, M. B., Lu, </w:t>
      </w:r>
      <w:r w:rsidR="00687430" w:rsidRPr="00F01568">
        <w:rPr>
          <w:rFonts w:asciiTheme="minorHAnsi" w:hAnsiTheme="minorHAnsi" w:cstheme="minorHAnsi"/>
          <w:i/>
          <w:iCs/>
          <w:color w:val="222222"/>
          <w:sz w:val="32"/>
          <w:szCs w:val="32"/>
          <w:shd w:val="clear" w:color="auto" w:fill="FFFFFF"/>
        </w:rPr>
        <w:t>et al.</w:t>
      </w:r>
      <w:r w:rsidR="00687430"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(2010) Integrative analysis of the Caenorhabditis elegans genome by the </w:t>
      </w:r>
      <w:proofErr w:type="spellStart"/>
      <w:r w:rsidRPr="0025744A">
        <w:rPr>
          <w:rFonts w:asciiTheme="minorHAnsi" w:hAnsiTheme="minorHAnsi" w:cstheme="minorHAnsi"/>
          <w:sz w:val="32"/>
          <w:szCs w:val="32"/>
        </w:rPr>
        <w:t>modENCODE</w:t>
      </w:r>
      <w:proofErr w:type="spellEnd"/>
      <w:r w:rsidRPr="0025744A">
        <w:rPr>
          <w:rFonts w:asciiTheme="minorHAnsi" w:hAnsiTheme="minorHAnsi" w:cstheme="minorHAnsi"/>
          <w:sz w:val="32"/>
          <w:szCs w:val="32"/>
        </w:rPr>
        <w:t xml:space="preserve"> project. </w:t>
      </w:r>
      <w:r w:rsidRPr="0025744A">
        <w:rPr>
          <w:rFonts w:asciiTheme="minorHAnsi" w:hAnsiTheme="minorHAnsi" w:cstheme="minorHAnsi"/>
          <w:i/>
          <w:sz w:val="32"/>
          <w:szCs w:val="32"/>
        </w:rPr>
        <w:t>Science</w:t>
      </w:r>
      <w:r w:rsidRPr="0025744A">
        <w:rPr>
          <w:rFonts w:asciiTheme="minorHAnsi" w:hAnsiTheme="minorHAnsi" w:cstheme="minorHAnsi"/>
          <w:sz w:val="32"/>
          <w:szCs w:val="32"/>
        </w:rPr>
        <w:t xml:space="preserve"> 330, 1775-87.</w:t>
      </w:r>
      <w:r w:rsidRPr="0025744A">
        <w:rPr>
          <w:rFonts w:asciiTheme="minorHAnsi" w:hAnsiTheme="minorHAnsi" w:cstheme="minorHAnsi"/>
          <w:sz w:val="32"/>
          <w:szCs w:val="32"/>
        </w:rPr>
        <w:cr/>
        <w:t>33.</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Sudmant</w:t>
      </w:r>
      <w:proofErr w:type="spellEnd"/>
      <w:r w:rsidRPr="0025744A">
        <w:rPr>
          <w:rFonts w:asciiTheme="minorHAnsi" w:hAnsiTheme="minorHAnsi" w:cstheme="minorHAnsi"/>
          <w:sz w:val="32"/>
          <w:szCs w:val="32"/>
        </w:rPr>
        <w:t xml:space="preserve">, P. H., Rausch, T., Gardner, E. J., </w:t>
      </w:r>
      <w:proofErr w:type="spellStart"/>
      <w:r w:rsidRPr="0025744A">
        <w:rPr>
          <w:rFonts w:asciiTheme="minorHAnsi" w:hAnsiTheme="minorHAnsi" w:cstheme="minorHAnsi"/>
          <w:sz w:val="32"/>
          <w:szCs w:val="32"/>
        </w:rPr>
        <w:t>Handsaker</w:t>
      </w:r>
      <w:proofErr w:type="spellEnd"/>
      <w:r w:rsidRPr="0025744A">
        <w:rPr>
          <w:rFonts w:asciiTheme="minorHAnsi" w:hAnsiTheme="minorHAnsi" w:cstheme="minorHAnsi"/>
          <w:sz w:val="32"/>
          <w:szCs w:val="32"/>
        </w:rPr>
        <w:t xml:space="preserve">, R. E., </w:t>
      </w:r>
      <w:proofErr w:type="spellStart"/>
      <w:r w:rsidRPr="0025744A">
        <w:rPr>
          <w:rFonts w:asciiTheme="minorHAnsi" w:hAnsiTheme="minorHAnsi" w:cstheme="minorHAnsi"/>
          <w:sz w:val="32"/>
          <w:szCs w:val="32"/>
        </w:rPr>
        <w:t>Abyzov</w:t>
      </w:r>
      <w:proofErr w:type="spellEnd"/>
      <w:r w:rsidRPr="0025744A">
        <w:rPr>
          <w:rFonts w:asciiTheme="minorHAnsi" w:hAnsiTheme="minorHAnsi" w:cstheme="minorHAnsi"/>
          <w:sz w:val="32"/>
          <w:szCs w:val="32"/>
        </w:rPr>
        <w:t xml:space="preserve">, A., Huddleston, J., Zhang, Y., Ye, K., Jun, G., </w:t>
      </w:r>
      <w:proofErr w:type="spellStart"/>
      <w:r w:rsidRPr="0025744A">
        <w:rPr>
          <w:rFonts w:asciiTheme="minorHAnsi" w:hAnsiTheme="minorHAnsi" w:cstheme="minorHAnsi"/>
          <w:sz w:val="32"/>
          <w:szCs w:val="32"/>
        </w:rPr>
        <w:t>Hsi</w:t>
      </w:r>
      <w:proofErr w:type="spellEnd"/>
      <w:r w:rsidRPr="0025744A">
        <w:rPr>
          <w:rFonts w:asciiTheme="minorHAnsi" w:hAnsiTheme="minorHAnsi" w:cstheme="minorHAnsi"/>
          <w:sz w:val="32"/>
          <w:szCs w:val="32"/>
        </w:rPr>
        <w:t xml:space="preserve">-Yang Fritz, M., </w:t>
      </w:r>
      <w:proofErr w:type="spellStart"/>
      <w:r w:rsidRPr="0025744A">
        <w:rPr>
          <w:rFonts w:asciiTheme="minorHAnsi" w:hAnsiTheme="minorHAnsi" w:cstheme="minorHAnsi"/>
          <w:sz w:val="32"/>
          <w:szCs w:val="32"/>
        </w:rPr>
        <w:t>Konkel</w:t>
      </w:r>
      <w:proofErr w:type="spellEnd"/>
      <w:r w:rsidRPr="0025744A">
        <w:rPr>
          <w:rFonts w:asciiTheme="minorHAnsi" w:hAnsiTheme="minorHAnsi" w:cstheme="minorHAnsi"/>
          <w:sz w:val="32"/>
          <w:szCs w:val="32"/>
        </w:rPr>
        <w:t xml:space="preserve">, M. K., Malhotra, A., </w:t>
      </w:r>
      <w:proofErr w:type="spellStart"/>
      <w:r w:rsidRPr="0025744A">
        <w:rPr>
          <w:rFonts w:asciiTheme="minorHAnsi" w:hAnsiTheme="minorHAnsi" w:cstheme="minorHAnsi"/>
          <w:sz w:val="32"/>
          <w:szCs w:val="32"/>
        </w:rPr>
        <w:t>Stütz</w:t>
      </w:r>
      <w:proofErr w:type="spellEnd"/>
      <w:r w:rsidRPr="0025744A">
        <w:rPr>
          <w:rFonts w:asciiTheme="minorHAnsi" w:hAnsiTheme="minorHAnsi" w:cstheme="minorHAnsi"/>
          <w:sz w:val="32"/>
          <w:szCs w:val="32"/>
        </w:rPr>
        <w:t xml:space="preserve">, A. M., Shi, X., Paolo </w:t>
      </w:r>
      <w:proofErr w:type="spellStart"/>
      <w:r w:rsidRPr="0025744A">
        <w:rPr>
          <w:rFonts w:asciiTheme="minorHAnsi" w:hAnsiTheme="minorHAnsi" w:cstheme="minorHAnsi"/>
          <w:sz w:val="32"/>
          <w:szCs w:val="32"/>
        </w:rPr>
        <w:t>Casale</w:t>
      </w:r>
      <w:proofErr w:type="spellEnd"/>
      <w:r w:rsidRPr="0025744A">
        <w:rPr>
          <w:rFonts w:asciiTheme="minorHAnsi" w:hAnsiTheme="minorHAnsi" w:cstheme="minorHAnsi"/>
          <w:sz w:val="32"/>
          <w:szCs w:val="32"/>
        </w:rPr>
        <w:t xml:space="preserve">, F., Chen, J., </w:t>
      </w:r>
      <w:proofErr w:type="spellStart"/>
      <w:r w:rsidRPr="0025744A">
        <w:rPr>
          <w:rFonts w:asciiTheme="minorHAnsi" w:hAnsiTheme="minorHAnsi" w:cstheme="minorHAnsi"/>
          <w:sz w:val="32"/>
          <w:szCs w:val="32"/>
        </w:rPr>
        <w:t>Hormozdiari</w:t>
      </w:r>
      <w:proofErr w:type="spellEnd"/>
      <w:r w:rsidRPr="0025744A">
        <w:rPr>
          <w:rFonts w:asciiTheme="minorHAnsi" w:hAnsiTheme="minorHAnsi" w:cstheme="minorHAnsi"/>
          <w:sz w:val="32"/>
          <w:szCs w:val="32"/>
        </w:rPr>
        <w:t xml:space="preserve">, F., </w:t>
      </w:r>
      <w:proofErr w:type="spellStart"/>
      <w:r w:rsidRPr="0025744A">
        <w:rPr>
          <w:rFonts w:asciiTheme="minorHAnsi" w:hAnsiTheme="minorHAnsi" w:cstheme="minorHAnsi"/>
          <w:sz w:val="32"/>
          <w:szCs w:val="32"/>
        </w:rPr>
        <w:t>Dayama</w:t>
      </w:r>
      <w:proofErr w:type="spellEnd"/>
      <w:r w:rsidRPr="0025744A">
        <w:rPr>
          <w:rFonts w:asciiTheme="minorHAnsi" w:hAnsiTheme="minorHAnsi" w:cstheme="minorHAnsi"/>
          <w:sz w:val="32"/>
          <w:szCs w:val="32"/>
        </w:rPr>
        <w:t xml:space="preserve">, G., Chen, K., </w:t>
      </w:r>
      <w:proofErr w:type="spellStart"/>
      <w:r w:rsidRPr="0025744A">
        <w:rPr>
          <w:rFonts w:asciiTheme="minorHAnsi" w:hAnsiTheme="minorHAnsi" w:cstheme="minorHAnsi"/>
          <w:sz w:val="32"/>
          <w:szCs w:val="32"/>
        </w:rPr>
        <w:t>Malig</w:t>
      </w:r>
      <w:proofErr w:type="spellEnd"/>
      <w:r w:rsidRPr="0025744A">
        <w:rPr>
          <w:rFonts w:asciiTheme="minorHAnsi" w:hAnsiTheme="minorHAnsi" w:cstheme="minorHAnsi"/>
          <w:sz w:val="32"/>
          <w:szCs w:val="32"/>
        </w:rPr>
        <w:t xml:space="preserve">, M., </w:t>
      </w:r>
      <w:proofErr w:type="spellStart"/>
      <w:r w:rsidRPr="0025744A">
        <w:rPr>
          <w:rFonts w:asciiTheme="minorHAnsi" w:hAnsiTheme="minorHAnsi" w:cstheme="minorHAnsi"/>
          <w:sz w:val="32"/>
          <w:szCs w:val="32"/>
        </w:rPr>
        <w:t>Chaisson</w:t>
      </w:r>
      <w:proofErr w:type="spellEnd"/>
      <w:r w:rsidRPr="0025744A">
        <w:rPr>
          <w:rFonts w:asciiTheme="minorHAnsi" w:hAnsiTheme="minorHAnsi" w:cstheme="minorHAnsi"/>
          <w:sz w:val="32"/>
          <w:szCs w:val="32"/>
        </w:rPr>
        <w:t xml:space="preserve">, M. J. P., Walter, K., </w:t>
      </w:r>
      <w:proofErr w:type="spellStart"/>
      <w:r w:rsidRPr="0025744A">
        <w:rPr>
          <w:rFonts w:asciiTheme="minorHAnsi" w:hAnsiTheme="minorHAnsi" w:cstheme="minorHAnsi"/>
          <w:sz w:val="32"/>
          <w:szCs w:val="32"/>
        </w:rPr>
        <w:t>Meiers</w:t>
      </w:r>
      <w:proofErr w:type="spellEnd"/>
      <w:r w:rsidRPr="0025744A">
        <w:rPr>
          <w:rFonts w:asciiTheme="minorHAnsi" w:hAnsiTheme="minorHAnsi" w:cstheme="minorHAnsi"/>
          <w:sz w:val="32"/>
          <w:szCs w:val="32"/>
        </w:rPr>
        <w:t xml:space="preserve">, S., </w:t>
      </w:r>
      <w:proofErr w:type="spellStart"/>
      <w:r w:rsidRPr="0025744A">
        <w:rPr>
          <w:rFonts w:asciiTheme="minorHAnsi" w:hAnsiTheme="minorHAnsi" w:cstheme="minorHAnsi"/>
          <w:sz w:val="32"/>
          <w:szCs w:val="32"/>
        </w:rPr>
        <w:t>Kashin</w:t>
      </w:r>
      <w:proofErr w:type="spellEnd"/>
      <w:r w:rsidRPr="0025744A">
        <w:rPr>
          <w:rFonts w:asciiTheme="minorHAnsi" w:hAnsiTheme="minorHAnsi" w:cstheme="minorHAnsi"/>
          <w:sz w:val="32"/>
          <w:szCs w:val="32"/>
        </w:rPr>
        <w:t xml:space="preserve">, S., Garrison, E., </w:t>
      </w:r>
      <w:proofErr w:type="spellStart"/>
      <w:r w:rsidRPr="0025744A">
        <w:rPr>
          <w:rFonts w:asciiTheme="minorHAnsi" w:hAnsiTheme="minorHAnsi" w:cstheme="minorHAnsi"/>
          <w:sz w:val="32"/>
          <w:szCs w:val="32"/>
        </w:rPr>
        <w:t>Auton</w:t>
      </w:r>
      <w:proofErr w:type="spellEnd"/>
      <w:r w:rsidRPr="0025744A">
        <w:rPr>
          <w:rFonts w:asciiTheme="minorHAnsi" w:hAnsiTheme="minorHAnsi" w:cstheme="minorHAnsi"/>
          <w:sz w:val="32"/>
          <w:szCs w:val="32"/>
        </w:rPr>
        <w:t xml:space="preserve">, A., Lam, H. Y. K., Jasmine Mu, X., </w:t>
      </w:r>
      <w:proofErr w:type="spellStart"/>
      <w:r w:rsidRPr="0025744A">
        <w:rPr>
          <w:rFonts w:asciiTheme="minorHAnsi" w:hAnsiTheme="minorHAnsi" w:cstheme="minorHAnsi"/>
          <w:sz w:val="32"/>
          <w:szCs w:val="32"/>
        </w:rPr>
        <w:t>Alkan</w:t>
      </w:r>
      <w:proofErr w:type="spellEnd"/>
      <w:r w:rsidRPr="0025744A">
        <w:rPr>
          <w:rFonts w:asciiTheme="minorHAnsi" w:hAnsiTheme="minorHAnsi" w:cstheme="minorHAnsi"/>
          <w:sz w:val="32"/>
          <w:szCs w:val="32"/>
        </w:rPr>
        <w:t xml:space="preserve">, C., </w:t>
      </w:r>
      <w:proofErr w:type="spellStart"/>
      <w:r w:rsidRPr="0025744A">
        <w:rPr>
          <w:rFonts w:asciiTheme="minorHAnsi" w:hAnsiTheme="minorHAnsi" w:cstheme="minorHAnsi"/>
          <w:sz w:val="32"/>
          <w:szCs w:val="32"/>
        </w:rPr>
        <w:t>Antaki</w:t>
      </w:r>
      <w:proofErr w:type="spellEnd"/>
      <w:r w:rsidRPr="0025744A">
        <w:rPr>
          <w:rFonts w:asciiTheme="minorHAnsi" w:hAnsiTheme="minorHAnsi" w:cstheme="minorHAnsi"/>
          <w:sz w:val="32"/>
          <w:szCs w:val="32"/>
        </w:rPr>
        <w:t xml:space="preserve">, D., Bae, T., </w:t>
      </w:r>
      <w:proofErr w:type="spellStart"/>
      <w:r w:rsidRPr="0025744A">
        <w:rPr>
          <w:rFonts w:asciiTheme="minorHAnsi" w:hAnsiTheme="minorHAnsi" w:cstheme="minorHAnsi"/>
          <w:sz w:val="32"/>
          <w:szCs w:val="32"/>
        </w:rPr>
        <w:t>Cerveira</w:t>
      </w:r>
      <w:proofErr w:type="spellEnd"/>
      <w:r w:rsidRPr="0025744A">
        <w:rPr>
          <w:rFonts w:asciiTheme="minorHAnsi" w:hAnsiTheme="minorHAnsi" w:cstheme="minorHAnsi"/>
          <w:sz w:val="32"/>
          <w:szCs w:val="32"/>
        </w:rPr>
        <w:t xml:space="preserve">, E., Chines, P., Chong, Z., Clarke, L., Dal, E., Ding, L., Emery, S., Fan, X., </w:t>
      </w:r>
      <w:proofErr w:type="spellStart"/>
      <w:r w:rsidRPr="0025744A">
        <w:rPr>
          <w:rFonts w:asciiTheme="minorHAnsi" w:hAnsiTheme="minorHAnsi" w:cstheme="minorHAnsi"/>
          <w:sz w:val="32"/>
          <w:szCs w:val="32"/>
        </w:rPr>
        <w:t>Gujral</w:t>
      </w:r>
      <w:proofErr w:type="spellEnd"/>
      <w:r w:rsidRPr="0025744A">
        <w:rPr>
          <w:rFonts w:asciiTheme="minorHAnsi" w:hAnsiTheme="minorHAnsi" w:cstheme="minorHAnsi"/>
          <w:sz w:val="32"/>
          <w:szCs w:val="32"/>
        </w:rPr>
        <w:t xml:space="preserve">, M., </w:t>
      </w:r>
      <w:proofErr w:type="spellStart"/>
      <w:r w:rsidRPr="0025744A">
        <w:rPr>
          <w:rFonts w:asciiTheme="minorHAnsi" w:hAnsiTheme="minorHAnsi" w:cstheme="minorHAnsi"/>
          <w:sz w:val="32"/>
          <w:szCs w:val="32"/>
        </w:rPr>
        <w:t>Kahveci</w:t>
      </w:r>
      <w:proofErr w:type="spellEnd"/>
      <w:r w:rsidRPr="0025744A">
        <w:rPr>
          <w:rFonts w:asciiTheme="minorHAnsi" w:hAnsiTheme="minorHAnsi" w:cstheme="minorHAnsi"/>
          <w:sz w:val="32"/>
          <w:szCs w:val="32"/>
        </w:rPr>
        <w:t xml:space="preserve">, F., Kidd, J. M., Kong, Y., </w:t>
      </w:r>
      <w:proofErr w:type="spellStart"/>
      <w:r w:rsidRPr="0025744A">
        <w:rPr>
          <w:rFonts w:asciiTheme="minorHAnsi" w:hAnsiTheme="minorHAnsi" w:cstheme="minorHAnsi"/>
          <w:sz w:val="32"/>
          <w:szCs w:val="32"/>
        </w:rPr>
        <w:t>Lameijer</w:t>
      </w:r>
      <w:proofErr w:type="spellEnd"/>
      <w:r w:rsidRPr="0025744A">
        <w:rPr>
          <w:rFonts w:asciiTheme="minorHAnsi" w:hAnsiTheme="minorHAnsi" w:cstheme="minorHAnsi"/>
          <w:sz w:val="32"/>
          <w:szCs w:val="32"/>
        </w:rPr>
        <w:t xml:space="preserve">, E.-W., McCarthy, S., </w:t>
      </w:r>
      <w:proofErr w:type="spellStart"/>
      <w:r w:rsidRPr="0025744A">
        <w:rPr>
          <w:rFonts w:asciiTheme="minorHAnsi" w:hAnsiTheme="minorHAnsi" w:cstheme="minorHAnsi"/>
          <w:sz w:val="32"/>
          <w:szCs w:val="32"/>
        </w:rPr>
        <w:t>Flicek</w:t>
      </w:r>
      <w:proofErr w:type="spellEnd"/>
      <w:r w:rsidRPr="0025744A">
        <w:rPr>
          <w:rFonts w:asciiTheme="minorHAnsi" w:hAnsiTheme="minorHAnsi" w:cstheme="minorHAnsi"/>
          <w:sz w:val="32"/>
          <w:szCs w:val="32"/>
        </w:rPr>
        <w:t xml:space="preserve">, P., Gibbs, R. A., Marth, G., Mason, C. E., </w:t>
      </w:r>
      <w:proofErr w:type="spellStart"/>
      <w:r w:rsidRPr="0025744A">
        <w:rPr>
          <w:rFonts w:asciiTheme="minorHAnsi" w:hAnsiTheme="minorHAnsi" w:cstheme="minorHAnsi"/>
          <w:sz w:val="32"/>
          <w:szCs w:val="32"/>
        </w:rPr>
        <w:t>Menelaou</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Muzny</w:t>
      </w:r>
      <w:proofErr w:type="spellEnd"/>
      <w:r w:rsidRPr="0025744A">
        <w:rPr>
          <w:rFonts w:asciiTheme="minorHAnsi" w:hAnsiTheme="minorHAnsi" w:cstheme="minorHAnsi"/>
          <w:sz w:val="32"/>
          <w:szCs w:val="32"/>
        </w:rPr>
        <w:t xml:space="preserve">, D. M., Nelson, B. J., Noor, A., Parrish, N. F., Pendleton, M., </w:t>
      </w:r>
      <w:proofErr w:type="spellStart"/>
      <w:r w:rsidRPr="0025744A">
        <w:rPr>
          <w:rFonts w:asciiTheme="minorHAnsi" w:hAnsiTheme="minorHAnsi" w:cstheme="minorHAnsi"/>
          <w:sz w:val="32"/>
          <w:szCs w:val="32"/>
        </w:rPr>
        <w:t>Quitadamo</w:t>
      </w:r>
      <w:proofErr w:type="spellEnd"/>
      <w:r w:rsidRPr="0025744A">
        <w:rPr>
          <w:rFonts w:asciiTheme="minorHAnsi" w:hAnsiTheme="minorHAnsi" w:cstheme="minorHAnsi"/>
          <w:sz w:val="32"/>
          <w:szCs w:val="32"/>
        </w:rPr>
        <w:t xml:space="preserve">, A., Raeder, B., </w:t>
      </w:r>
      <w:proofErr w:type="spellStart"/>
      <w:r w:rsidRPr="0025744A">
        <w:rPr>
          <w:rFonts w:asciiTheme="minorHAnsi" w:hAnsiTheme="minorHAnsi" w:cstheme="minorHAnsi"/>
          <w:sz w:val="32"/>
          <w:szCs w:val="32"/>
        </w:rPr>
        <w:t>Schadt</w:t>
      </w:r>
      <w:proofErr w:type="spellEnd"/>
      <w:r w:rsidRPr="0025744A">
        <w:rPr>
          <w:rFonts w:asciiTheme="minorHAnsi" w:hAnsiTheme="minorHAnsi" w:cstheme="minorHAnsi"/>
          <w:sz w:val="32"/>
          <w:szCs w:val="32"/>
        </w:rPr>
        <w:t xml:space="preserve">, E. E., </w:t>
      </w:r>
      <w:proofErr w:type="spellStart"/>
      <w:r w:rsidRPr="0025744A">
        <w:rPr>
          <w:rFonts w:asciiTheme="minorHAnsi" w:hAnsiTheme="minorHAnsi" w:cstheme="minorHAnsi"/>
          <w:sz w:val="32"/>
          <w:szCs w:val="32"/>
        </w:rPr>
        <w:t>Romanovitch</w:t>
      </w:r>
      <w:proofErr w:type="spellEnd"/>
      <w:r w:rsidRPr="0025744A">
        <w:rPr>
          <w:rFonts w:asciiTheme="minorHAnsi" w:hAnsiTheme="minorHAnsi" w:cstheme="minorHAnsi"/>
          <w:sz w:val="32"/>
          <w:szCs w:val="32"/>
        </w:rPr>
        <w:t xml:space="preserve">, M., </w:t>
      </w:r>
      <w:proofErr w:type="spellStart"/>
      <w:r w:rsidRPr="0025744A">
        <w:rPr>
          <w:rFonts w:asciiTheme="minorHAnsi" w:hAnsiTheme="minorHAnsi" w:cstheme="minorHAnsi"/>
          <w:sz w:val="32"/>
          <w:szCs w:val="32"/>
        </w:rPr>
        <w:t>Schlattl</w:t>
      </w:r>
      <w:proofErr w:type="spellEnd"/>
      <w:r w:rsidRPr="0025744A">
        <w:rPr>
          <w:rFonts w:asciiTheme="minorHAnsi" w:hAnsiTheme="minorHAnsi" w:cstheme="minorHAnsi"/>
          <w:sz w:val="32"/>
          <w:szCs w:val="32"/>
        </w:rPr>
        <w:t xml:space="preserve">, A., </w:t>
      </w:r>
      <w:proofErr w:type="spellStart"/>
      <w:r w:rsidRPr="0025744A">
        <w:rPr>
          <w:rFonts w:asciiTheme="minorHAnsi" w:hAnsiTheme="minorHAnsi" w:cstheme="minorHAnsi"/>
          <w:sz w:val="32"/>
          <w:szCs w:val="32"/>
        </w:rPr>
        <w:t>Sebra</w:t>
      </w:r>
      <w:proofErr w:type="spellEnd"/>
      <w:r w:rsidRPr="0025744A">
        <w:rPr>
          <w:rFonts w:asciiTheme="minorHAnsi" w:hAnsiTheme="minorHAnsi" w:cstheme="minorHAnsi"/>
          <w:sz w:val="32"/>
          <w:szCs w:val="32"/>
        </w:rPr>
        <w:t xml:space="preserve">, R., </w:t>
      </w:r>
      <w:proofErr w:type="spellStart"/>
      <w:r w:rsidRPr="0025744A">
        <w:rPr>
          <w:rFonts w:asciiTheme="minorHAnsi" w:hAnsiTheme="minorHAnsi" w:cstheme="minorHAnsi"/>
          <w:sz w:val="32"/>
          <w:szCs w:val="32"/>
        </w:rPr>
        <w:t>Shabalin</w:t>
      </w:r>
      <w:proofErr w:type="spellEnd"/>
      <w:r w:rsidRPr="0025744A">
        <w:rPr>
          <w:rFonts w:asciiTheme="minorHAnsi" w:hAnsiTheme="minorHAnsi" w:cstheme="minorHAnsi"/>
          <w:sz w:val="32"/>
          <w:szCs w:val="32"/>
        </w:rPr>
        <w:t xml:space="preserve">, A. A., </w:t>
      </w:r>
      <w:proofErr w:type="spellStart"/>
      <w:r w:rsidRPr="0025744A">
        <w:rPr>
          <w:rFonts w:asciiTheme="minorHAnsi" w:hAnsiTheme="minorHAnsi" w:cstheme="minorHAnsi"/>
          <w:sz w:val="32"/>
          <w:szCs w:val="32"/>
        </w:rPr>
        <w:t>Untergasser</w:t>
      </w:r>
      <w:proofErr w:type="spellEnd"/>
      <w:r w:rsidRPr="0025744A">
        <w:rPr>
          <w:rFonts w:asciiTheme="minorHAnsi" w:hAnsiTheme="minorHAnsi" w:cstheme="minorHAnsi"/>
          <w:sz w:val="32"/>
          <w:szCs w:val="32"/>
        </w:rPr>
        <w:t xml:space="preserve">, A., Walker, J. A., Wang, M., Yu, F., Zhang, C., Zhang, J., Zheng-Bradley, X., Zhou, W., </w:t>
      </w:r>
      <w:proofErr w:type="spellStart"/>
      <w:r w:rsidRPr="0025744A">
        <w:rPr>
          <w:rFonts w:asciiTheme="minorHAnsi" w:hAnsiTheme="minorHAnsi" w:cstheme="minorHAnsi"/>
          <w:sz w:val="32"/>
          <w:szCs w:val="32"/>
        </w:rPr>
        <w:t>Zichner</w:t>
      </w:r>
      <w:proofErr w:type="spellEnd"/>
      <w:r w:rsidRPr="0025744A">
        <w:rPr>
          <w:rFonts w:asciiTheme="minorHAnsi" w:hAnsiTheme="minorHAnsi" w:cstheme="minorHAnsi"/>
          <w:sz w:val="32"/>
          <w:szCs w:val="32"/>
        </w:rPr>
        <w:t xml:space="preserve">, T., Sebat, J., </w:t>
      </w:r>
      <w:proofErr w:type="spellStart"/>
      <w:r w:rsidRPr="0025744A">
        <w:rPr>
          <w:rFonts w:asciiTheme="minorHAnsi" w:hAnsiTheme="minorHAnsi" w:cstheme="minorHAnsi"/>
          <w:sz w:val="32"/>
          <w:szCs w:val="32"/>
        </w:rPr>
        <w:t>Batzer</w:t>
      </w:r>
      <w:proofErr w:type="spellEnd"/>
      <w:r w:rsidRPr="0025744A">
        <w:rPr>
          <w:rFonts w:asciiTheme="minorHAnsi" w:hAnsiTheme="minorHAnsi" w:cstheme="minorHAnsi"/>
          <w:sz w:val="32"/>
          <w:szCs w:val="32"/>
        </w:rPr>
        <w:t xml:space="preserve">, M. A., </w:t>
      </w:r>
      <w:proofErr w:type="spellStart"/>
      <w:r w:rsidRPr="0025744A">
        <w:rPr>
          <w:rFonts w:asciiTheme="minorHAnsi" w:hAnsiTheme="minorHAnsi" w:cstheme="minorHAnsi"/>
          <w:sz w:val="32"/>
          <w:szCs w:val="32"/>
        </w:rPr>
        <w:t>McCarroll</w:t>
      </w:r>
      <w:proofErr w:type="spellEnd"/>
      <w:r w:rsidRPr="0025744A">
        <w:rPr>
          <w:rFonts w:asciiTheme="minorHAnsi" w:hAnsiTheme="minorHAnsi" w:cstheme="minorHAnsi"/>
          <w:sz w:val="32"/>
          <w:szCs w:val="32"/>
        </w:rPr>
        <w:t xml:space="preserve">, S. A., 1000 Genomes Project Consortium, Mills, R. E., Gerstein, M. B., Bashir, A., </w:t>
      </w:r>
      <w:proofErr w:type="spellStart"/>
      <w:r w:rsidRPr="0025744A">
        <w:rPr>
          <w:rFonts w:asciiTheme="minorHAnsi" w:hAnsiTheme="minorHAnsi" w:cstheme="minorHAnsi"/>
          <w:sz w:val="32"/>
          <w:szCs w:val="32"/>
        </w:rPr>
        <w:t>Stegle</w:t>
      </w:r>
      <w:proofErr w:type="spellEnd"/>
      <w:r w:rsidRPr="0025744A">
        <w:rPr>
          <w:rFonts w:asciiTheme="minorHAnsi" w:hAnsiTheme="minorHAnsi" w:cstheme="minorHAnsi"/>
          <w:sz w:val="32"/>
          <w:szCs w:val="32"/>
        </w:rPr>
        <w:t xml:space="preserve">, O., Devine, S. E., Lee, C., Eichler, E. E., &amp; Korbel, J. O. (2015) An integrated map of structural variation in 2,504 human genomes. </w:t>
      </w:r>
      <w:r w:rsidRPr="0025744A">
        <w:rPr>
          <w:rFonts w:asciiTheme="minorHAnsi" w:hAnsiTheme="minorHAnsi" w:cstheme="minorHAnsi"/>
          <w:i/>
          <w:sz w:val="32"/>
          <w:szCs w:val="32"/>
        </w:rPr>
        <w:t>Nature</w:t>
      </w:r>
      <w:r w:rsidRPr="0025744A">
        <w:rPr>
          <w:rFonts w:asciiTheme="minorHAnsi" w:hAnsiTheme="minorHAnsi" w:cstheme="minorHAnsi"/>
          <w:sz w:val="32"/>
          <w:szCs w:val="32"/>
        </w:rPr>
        <w:t xml:space="preserve"> 526, 75-81.</w:t>
      </w:r>
      <w:r w:rsidRPr="0025744A">
        <w:rPr>
          <w:rFonts w:asciiTheme="minorHAnsi" w:hAnsiTheme="minorHAnsi" w:cstheme="minorHAnsi"/>
          <w:sz w:val="32"/>
          <w:szCs w:val="32"/>
        </w:rPr>
        <w:cr/>
      </w:r>
      <w:r w:rsidRPr="0025744A">
        <w:rPr>
          <w:rFonts w:asciiTheme="minorHAnsi" w:hAnsiTheme="minorHAnsi" w:cstheme="minorHAnsi"/>
          <w:sz w:val="32"/>
          <w:szCs w:val="32"/>
        </w:rPr>
        <w:lastRenderedPageBreak/>
        <w:t>34.</w:t>
      </w:r>
      <w:r w:rsidRPr="0025744A">
        <w:rPr>
          <w:rFonts w:asciiTheme="minorHAnsi" w:hAnsiTheme="minorHAnsi" w:cstheme="minorHAnsi"/>
          <w:sz w:val="32"/>
          <w:szCs w:val="32"/>
        </w:rPr>
        <w:tab/>
      </w:r>
      <w:proofErr w:type="spellStart"/>
      <w:r w:rsidRPr="0025744A">
        <w:rPr>
          <w:rFonts w:asciiTheme="minorHAnsi" w:hAnsiTheme="minorHAnsi" w:cstheme="minorHAnsi"/>
          <w:sz w:val="32"/>
          <w:szCs w:val="32"/>
        </w:rPr>
        <w:t>PsychENCODE</w:t>
      </w:r>
      <w:proofErr w:type="spellEnd"/>
      <w:r w:rsidRPr="0025744A">
        <w:rPr>
          <w:rFonts w:asciiTheme="minorHAnsi" w:hAnsiTheme="minorHAnsi" w:cstheme="minorHAnsi"/>
          <w:sz w:val="32"/>
          <w:szCs w:val="32"/>
        </w:rPr>
        <w:t xml:space="preserve"> Consortium, </w:t>
      </w:r>
      <w:proofErr w:type="spellStart"/>
      <w:r w:rsidRPr="0025744A">
        <w:rPr>
          <w:rFonts w:asciiTheme="minorHAnsi" w:hAnsiTheme="minorHAnsi" w:cstheme="minorHAnsi"/>
          <w:sz w:val="32"/>
          <w:szCs w:val="32"/>
        </w:rPr>
        <w:t>Akbarian</w:t>
      </w:r>
      <w:proofErr w:type="spellEnd"/>
      <w:r w:rsidRPr="0025744A">
        <w:rPr>
          <w:rFonts w:asciiTheme="minorHAnsi" w:hAnsiTheme="minorHAnsi" w:cstheme="minorHAnsi"/>
          <w:sz w:val="32"/>
          <w:szCs w:val="32"/>
        </w:rPr>
        <w:t xml:space="preserve">, S., Liu, C., Knowles, J. A., </w:t>
      </w:r>
      <w:proofErr w:type="spellStart"/>
      <w:r w:rsidRPr="0025744A">
        <w:rPr>
          <w:rFonts w:asciiTheme="minorHAnsi" w:hAnsiTheme="minorHAnsi" w:cstheme="minorHAnsi"/>
          <w:sz w:val="32"/>
          <w:szCs w:val="32"/>
        </w:rPr>
        <w:t>Vaccarino</w:t>
      </w:r>
      <w:proofErr w:type="spellEnd"/>
      <w:r w:rsidRPr="0025744A">
        <w:rPr>
          <w:rFonts w:asciiTheme="minorHAnsi" w:hAnsiTheme="minorHAnsi" w:cstheme="minorHAnsi"/>
          <w:sz w:val="32"/>
          <w:szCs w:val="32"/>
        </w:rPr>
        <w:t xml:space="preserve">, F. M., Farnham, </w:t>
      </w:r>
      <w:r w:rsidR="00687430" w:rsidRPr="00F01568">
        <w:rPr>
          <w:rFonts w:asciiTheme="minorHAnsi" w:hAnsiTheme="minorHAnsi" w:cstheme="minorHAnsi"/>
          <w:i/>
          <w:iCs/>
          <w:color w:val="222222"/>
          <w:sz w:val="32"/>
          <w:szCs w:val="32"/>
          <w:shd w:val="clear" w:color="auto" w:fill="FFFFFF"/>
        </w:rPr>
        <w:t>et al.</w:t>
      </w:r>
      <w:r w:rsidR="00687430" w:rsidRPr="0025744A">
        <w:rPr>
          <w:rFonts w:asciiTheme="minorHAnsi" w:hAnsiTheme="minorHAnsi" w:cstheme="minorHAnsi"/>
          <w:sz w:val="32"/>
          <w:szCs w:val="32"/>
        </w:rPr>
        <w:t xml:space="preserve"> </w:t>
      </w:r>
      <w:r w:rsidRPr="0025744A">
        <w:rPr>
          <w:rFonts w:asciiTheme="minorHAnsi" w:hAnsiTheme="minorHAnsi" w:cstheme="minorHAnsi"/>
          <w:sz w:val="32"/>
          <w:szCs w:val="32"/>
        </w:rPr>
        <w:t xml:space="preserve">(2015) The </w:t>
      </w:r>
      <w:proofErr w:type="spellStart"/>
      <w:r w:rsidRPr="0025744A">
        <w:rPr>
          <w:rFonts w:asciiTheme="minorHAnsi" w:hAnsiTheme="minorHAnsi" w:cstheme="minorHAnsi"/>
          <w:sz w:val="32"/>
          <w:szCs w:val="32"/>
        </w:rPr>
        <w:t>PsychENCODE</w:t>
      </w:r>
      <w:proofErr w:type="spellEnd"/>
      <w:r w:rsidRPr="0025744A">
        <w:rPr>
          <w:rFonts w:asciiTheme="minorHAnsi" w:hAnsiTheme="minorHAnsi" w:cstheme="minorHAnsi"/>
          <w:sz w:val="32"/>
          <w:szCs w:val="32"/>
        </w:rPr>
        <w:t xml:space="preserve"> project. </w:t>
      </w:r>
      <w:r w:rsidRPr="0025744A">
        <w:rPr>
          <w:rFonts w:asciiTheme="minorHAnsi" w:hAnsiTheme="minorHAnsi" w:cstheme="minorHAnsi"/>
          <w:i/>
          <w:sz w:val="32"/>
          <w:szCs w:val="32"/>
        </w:rPr>
        <w:t xml:space="preserve">Nat </w:t>
      </w:r>
      <w:proofErr w:type="spellStart"/>
      <w:r w:rsidRPr="0025744A">
        <w:rPr>
          <w:rFonts w:asciiTheme="minorHAnsi" w:hAnsiTheme="minorHAnsi" w:cstheme="minorHAnsi"/>
          <w:i/>
          <w:sz w:val="32"/>
          <w:szCs w:val="32"/>
        </w:rPr>
        <w:t>Neurosci</w:t>
      </w:r>
      <w:proofErr w:type="spellEnd"/>
      <w:r w:rsidRPr="0025744A">
        <w:rPr>
          <w:rFonts w:asciiTheme="minorHAnsi" w:hAnsiTheme="minorHAnsi" w:cstheme="minorHAnsi"/>
          <w:sz w:val="32"/>
          <w:szCs w:val="32"/>
        </w:rPr>
        <w:t xml:space="preserve"> 18, 1707-12.</w:t>
      </w:r>
      <w:r w:rsidRPr="0025744A">
        <w:rPr>
          <w:rFonts w:asciiTheme="minorHAnsi" w:hAnsiTheme="minorHAnsi" w:cstheme="minorHAnsi"/>
          <w:sz w:val="32"/>
          <w:szCs w:val="32"/>
        </w:rPr>
        <w:cr/>
        <w:t>35.</w:t>
      </w:r>
      <w:r w:rsidRPr="0025744A">
        <w:rPr>
          <w:rFonts w:asciiTheme="minorHAnsi" w:hAnsiTheme="minorHAnsi" w:cstheme="minorHAnsi"/>
          <w:sz w:val="32"/>
          <w:szCs w:val="32"/>
        </w:rPr>
        <w:tab/>
        <w:t xml:space="preserve">Cancer Genome Atlas Research Network (2015) The Molecular Taxonomy of Primary Prostate Cancer. </w:t>
      </w:r>
      <w:r w:rsidRPr="0025744A">
        <w:rPr>
          <w:rFonts w:asciiTheme="minorHAnsi" w:hAnsiTheme="minorHAnsi" w:cstheme="minorHAnsi"/>
          <w:i/>
          <w:sz w:val="32"/>
          <w:szCs w:val="32"/>
        </w:rPr>
        <w:t>Cell</w:t>
      </w:r>
      <w:r w:rsidRPr="0025744A">
        <w:rPr>
          <w:rFonts w:asciiTheme="minorHAnsi" w:hAnsiTheme="minorHAnsi" w:cstheme="minorHAnsi"/>
          <w:sz w:val="32"/>
          <w:szCs w:val="32"/>
        </w:rPr>
        <w:t xml:space="preserve"> 163, 1011-25.</w:t>
      </w:r>
      <w:r w:rsidRPr="0025744A">
        <w:rPr>
          <w:rFonts w:asciiTheme="minorHAnsi" w:hAnsiTheme="minorHAnsi" w:cstheme="minorHAnsi"/>
          <w:sz w:val="32"/>
          <w:szCs w:val="32"/>
        </w:rPr>
        <w:cr/>
        <w:t>3</w:t>
      </w:r>
      <w:r w:rsidR="00687430">
        <w:rPr>
          <w:rFonts w:asciiTheme="minorHAnsi" w:hAnsiTheme="minorHAnsi" w:cstheme="minorHAnsi"/>
          <w:sz w:val="32"/>
          <w:szCs w:val="32"/>
        </w:rPr>
        <w:t>6</w:t>
      </w:r>
      <w:r w:rsidRPr="0025744A">
        <w:rPr>
          <w:rFonts w:asciiTheme="minorHAnsi" w:hAnsiTheme="minorHAnsi" w:cstheme="minorHAnsi"/>
          <w:sz w:val="32"/>
          <w:szCs w:val="32"/>
        </w:rPr>
        <w:t>.</w:t>
      </w:r>
      <w:r w:rsidRPr="0025744A">
        <w:rPr>
          <w:rFonts w:asciiTheme="minorHAnsi" w:hAnsiTheme="minorHAnsi" w:cstheme="minorHAnsi"/>
          <w:sz w:val="32"/>
          <w:szCs w:val="32"/>
        </w:rPr>
        <w:tab/>
        <w:t xml:space="preserve">Li, S., </w:t>
      </w:r>
      <w:proofErr w:type="spellStart"/>
      <w:r w:rsidRPr="0025744A">
        <w:rPr>
          <w:rFonts w:asciiTheme="minorHAnsi" w:hAnsiTheme="minorHAnsi" w:cstheme="minorHAnsi"/>
          <w:sz w:val="32"/>
          <w:szCs w:val="32"/>
        </w:rPr>
        <w:t>Shuch</w:t>
      </w:r>
      <w:proofErr w:type="spellEnd"/>
      <w:r w:rsidRPr="0025744A">
        <w:rPr>
          <w:rFonts w:asciiTheme="minorHAnsi" w:hAnsiTheme="minorHAnsi" w:cstheme="minorHAnsi"/>
          <w:sz w:val="32"/>
          <w:szCs w:val="32"/>
        </w:rPr>
        <w:t xml:space="preserve">, B. M., &amp; Gerstein, M. B. (2017) Whole-genome analysis of papillary kidney cancer finds significant noncoding alterations. </w:t>
      </w:r>
      <w:proofErr w:type="spellStart"/>
      <w:r w:rsidRPr="0025744A">
        <w:rPr>
          <w:rFonts w:asciiTheme="minorHAnsi" w:hAnsiTheme="minorHAnsi" w:cstheme="minorHAnsi"/>
          <w:i/>
          <w:sz w:val="32"/>
          <w:szCs w:val="32"/>
        </w:rPr>
        <w:t>PLoS</w:t>
      </w:r>
      <w:proofErr w:type="spellEnd"/>
      <w:r w:rsidRPr="0025744A">
        <w:rPr>
          <w:rFonts w:asciiTheme="minorHAnsi" w:hAnsiTheme="minorHAnsi" w:cstheme="minorHAnsi"/>
          <w:i/>
          <w:sz w:val="32"/>
          <w:szCs w:val="32"/>
        </w:rPr>
        <w:t xml:space="preserve"> Genet</w:t>
      </w:r>
      <w:r w:rsidRPr="0025744A">
        <w:rPr>
          <w:rFonts w:asciiTheme="minorHAnsi" w:hAnsiTheme="minorHAnsi" w:cstheme="minorHAnsi"/>
          <w:sz w:val="32"/>
          <w:szCs w:val="32"/>
        </w:rPr>
        <w:t xml:space="preserve"> 13, e1006685.</w:t>
      </w:r>
      <w:r w:rsidRPr="0025744A">
        <w:rPr>
          <w:rFonts w:asciiTheme="minorHAnsi" w:hAnsiTheme="minorHAnsi" w:cstheme="minorHAnsi"/>
          <w:sz w:val="32"/>
          <w:szCs w:val="32"/>
        </w:rPr>
        <w:cr/>
        <w:t>38.</w:t>
      </w:r>
      <w:r w:rsidRPr="0025744A">
        <w:rPr>
          <w:rFonts w:asciiTheme="minorHAnsi" w:hAnsiTheme="minorHAnsi" w:cstheme="minorHAnsi"/>
          <w:sz w:val="32"/>
          <w:szCs w:val="32"/>
        </w:rPr>
        <w:tab/>
        <w:t xml:space="preserve">Fang, L. T., Afshar, P. T., Chhibber, A., </w:t>
      </w:r>
      <w:proofErr w:type="spellStart"/>
      <w:r w:rsidRPr="0025744A">
        <w:rPr>
          <w:rFonts w:asciiTheme="minorHAnsi" w:hAnsiTheme="minorHAnsi" w:cstheme="minorHAnsi"/>
          <w:sz w:val="32"/>
          <w:szCs w:val="32"/>
        </w:rPr>
        <w:t>Mohiyuddin</w:t>
      </w:r>
      <w:proofErr w:type="spellEnd"/>
      <w:r w:rsidRPr="0025744A">
        <w:rPr>
          <w:rFonts w:asciiTheme="minorHAnsi" w:hAnsiTheme="minorHAnsi" w:cstheme="minorHAnsi"/>
          <w:sz w:val="32"/>
          <w:szCs w:val="32"/>
        </w:rPr>
        <w:t xml:space="preserve">, M., Fan, Y., Mu, J. C., </w:t>
      </w:r>
      <w:proofErr w:type="spellStart"/>
      <w:r w:rsidRPr="0025744A">
        <w:rPr>
          <w:rFonts w:asciiTheme="minorHAnsi" w:hAnsiTheme="minorHAnsi" w:cstheme="minorHAnsi"/>
          <w:sz w:val="32"/>
          <w:szCs w:val="32"/>
        </w:rPr>
        <w:t>Gibeling</w:t>
      </w:r>
      <w:proofErr w:type="spellEnd"/>
      <w:r w:rsidRPr="0025744A">
        <w:rPr>
          <w:rFonts w:asciiTheme="minorHAnsi" w:hAnsiTheme="minorHAnsi" w:cstheme="minorHAnsi"/>
          <w:sz w:val="32"/>
          <w:szCs w:val="32"/>
        </w:rPr>
        <w:t xml:space="preserve">, G., Barr, S., </w:t>
      </w:r>
      <w:proofErr w:type="spellStart"/>
      <w:r w:rsidRPr="0025744A">
        <w:rPr>
          <w:rFonts w:asciiTheme="minorHAnsi" w:hAnsiTheme="minorHAnsi" w:cstheme="minorHAnsi"/>
          <w:sz w:val="32"/>
          <w:szCs w:val="32"/>
        </w:rPr>
        <w:t>Asadi</w:t>
      </w:r>
      <w:proofErr w:type="spellEnd"/>
      <w:r w:rsidRPr="0025744A">
        <w:rPr>
          <w:rFonts w:asciiTheme="minorHAnsi" w:hAnsiTheme="minorHAnsi" w:cstheme="minorHAnsi"/>
          <w:sz w:val="32"/>
          <w:szCs w:val="32"/>
        </w:rPr>
        <w:t xml:space="preserve">, N. B., Gerstein, M. B., </w:t>
      </w:r>
      <w:proofErr w:type="spellStart"/>
      <w:r w:rsidRPr="0025744A">
        <w:rPr>
          <w:rFonts w:asciiTheme="minorHAnsi" w:hAnsiTheme="minorHAnsi" w:cstheme="minorHAnsi"/>
          <w:sz w:val="32"/>
          <w:szCs w:val="32"/>
        </w:rPr>
        <w:t>Koboldt</w:t>
      </w:r>
      <w:proofErr w:type="spellEnd"/>
      <w:r w:rsidRPr="0025744A">
        <w:rPr>
          <w:rFonts w:asciiTheme="minorHAnsi" w:hAnsiTheme="minorHAnsi" w:cstheme="minorHAnsi"/>
          <w:sz w:val="32"/>
          <w:szCs w:val="32"/>
        </w:rPr>
        <w:t xml:space="preserve">, D. C., Wang, W., Wong, W. H., &amp; Lam, H. Y. K. (2015) An ensemble approach to accurately detect somatic mutations using </w:t>
      </w:r>
      <w:proofErr w:type="spellStart"/>
      <w:r w:rsidRPr="0025744A">
        <w:rPr>
          <w:rFonts w:asciiTheme="minorHAnsi" w:hAnsiTheme="minorHAnsi" w:cstheme="minorHAnsi"/>
          <w:sz w:val="32"/>
          <w:szCs w:val="32"/>
        </w:rPr>
        <w:t>SomaticSeq</w:t>
      </w:r>
      <w:proofErr w:type="spellEnd"/>
      <w:r w:rsidRPr="0025744A">
        <w:rPr>
          <w:rFonts w:asciiTheme="minorHAnsi" w:hAnsiTheme="minorHAnsi" w:cstheme="minorHAnsi"/>
          <w:sz w:val="32"/>
          <w:szCs w:val="32"/>
        </w:rPr>
        <w:t xml:space="preserve">. </w:t>
      </w:r>
      <w:r w:rsidRPr="0025744A">
        <w:rPr>
          <w:rFonts w:asciiTheme="minorHAnsi" w:hAnsiTheme="minorHAnsi" w:cstheme="minorHAnsi"/>
          <w:i/>
          <w:sz w:val="32"/>
          <w:szCs w:val="32"/>
        </w:rPr>
        <w:t>Genome Biol</w:t>
      </w:r>
      <w:r w:rsidRPr="0025744A">
        <w:rPr>
          <w:rFonts w:asciiTheme="minorHAnsi" w:hAnsiTheme="minorHAnsi" w:cstheme="minorHAnsi"/>
          <w:sz w:val="32"/>
          <w:szCs w:val="32"/>
        </w:rPr>
        <w:t xml:space="preserve"> 16, 197.</w:t>
      </w:r>
      <w:r w:rsidRPr="0025744A">
        <w:rPr>
          <w:rFonts w:asciiTheme="minorHAnsi" w:hAnsiTheme="minorHAnsi" w:cstheme="minorHAnsi"/>
          <w:sz w:val="32"/>
          <w:szCs w:val="32"/>
        </w:rPr>
        <w:cr/>
      </w:r>
    </w:p>
    <w:p w14:paraId="5DD71B48" w14:textId="230ECC76" w:rsidR="00E010F5" w:rsidRPr="00936DBD" w:rsidRDefault="00A4412F" w:rsidP="00F64636">
      <w:pPr>
        <w:spacing w:after="100"/>
        <w:rPr>
          <w:rFonts w:asciiTheme="minorHAnsi" w:hAnsiTheme="minorHAnsi" w:cstheme="minorHAnsi"/>
          <w:b/>
          <w:bCs/>
          <w:color w:val="000000" w:themeColor="text1"/>
          <w:sz w:val="32"/>
          <w:szCs w:val="32"/>
          <w:u w:val="single"/>
        </w:rPr>
      </w:pPr>
      <w:r w:rsidRPr="00936DBD">
        <w:rPr>
          <w:rFonts w:asciiTheme="minorHAnsi" w:hAnsiTheme="minorHAnsi" w:cstheme="minorHAnsi"/>
          <w:b/>
          <w:bCs/>
          <w:sz w:val="32"/>
          <w:szCs w:val="32"/>
          <w:u w:val="single"/>
        </w:rPr>
        <w:t xml:space="preserve">Gerstein lab experience </w:t>
      </w:r>
      <w:r w:rsidR="00E010F5" w:rsidRPr="00936DBD">
        <w:rPr>
          <w:rFonts w:asciiTheme="minorHAnsi" w:hAnsiTheme="minorHAnsi" w:cstheme="minorHAnsi"/>
          <w:b/>
          <w:bCs/>
          <w:color w:val="000000" w:themeColor="text1"/>
          <w:sz w:val="32"/>
          <w:szCs w:val="32"/>
          <w:u w:val="single"/>
        </w:rPr>
        <w:t>on genomic data privacy</w:t>
      </w:r>
    </w:p>
    <w:p w14:paraId="149DA5DA" w14:textId="6070633A" w:rsidR="00E010F5" w:rsidRDefault="00E010F5" w:rsidP="00E010F5">
      <w:pPr>
        <w:pStyle w:val="NormalWeb"/>
        <w:spacing w:before="0" w:beforeAutospacing="0" w:after="0" w:afterAutospacing="0" w:line="276" w:lineRule="auto"/>
        <w:rPr>
          <w:rFonts w:asciiTheme="minorHAnsi" w:hAnsiTheme="minorHAnsi" w:cstheme="minorHAnsi"/>
          <w:color w:val="000000" w:themeColor="text1"/>
          <w:sz w:val="32"/>
          <w:szCs w:val="32"/>
        </w:rPr>
      </w:pPr>
      <w:r w:rsidRPr="00936DBD">
        <w:rPr>
          <w:rFonts w:asciiTheme="minorHAnsi" w:hAnsiTheme="minorHAnsi" w:cstheme="minorHAnsi"/>
          <w:color w:val="000000" w:themeColor="text1"/>
          <w:sz w:val="32"/>
          <w:szCs w:val="32"/>
        </w:rPr>
        <w:t xml:space="preserve">Functional genomics experiments have a somewhat more nuanced position with respect to privacy than traditional DNA sequencing. Functional genomics experiments are often performed to understand the biology behind phenotypes, such as different diseases, as opposed to DNA sequencing which is performed solely for genotyping. In fact, many of the conclusions we infer from these experiments are not tied to the identity of individuals but represent universal statements about biology (e.g., genes </w:t>
      </w:r>
      <w:proofErr w:type="gramStart"/>
      <w:r w:rsidRPr="00936DBD">
        <w:rPr>
          <w:rFonts w:asciiTheme="minorHAnsi" w:hAnsiTheme="minorHAnsi" w:cstheme="minorHAnsi"/>
          <w:color w:val="000000" w:themeColor="text1"/>
          <w:sz w:val="32"/>
          <w:szCs w:val="32"/>
        </w:rPr>
        <w:t>up-regulated</w:t>
      </w:r>
      <w:proofErr w:type="gramEnd"/>
      <w:r w:rsidRPr="00936DBD">
        <w:rPr>
          <w:rFonts w:asciiTheme="minorHAnsi" w:hAnsiTheme="minorHAnsi" w:cstheme="minorHAnsi"/>
          <w:color w:val="000000" w:themeColor="text1"/>
          <w:sz w:val="32"/>
          <w:szCs w:val="32"/>
        </w:rPr>
        <w:t xml:space="preserve"> in cancer). However, by virtue of the experimental procedure, the raw sequences contain the genetics variants of the research participants. On the other hand, the knowledge of these genetic variants </w:t>
      </w:r>
      <w:proofErr w:type="gramStart"/>
      <w:r w:rsidRPr="00936DBD">
        <w:rPr>
          <w:rFonts w:asciiTheme="minorHAnsi" w:hAnsiTheme="minorHAnsi" w:cstheme="minorHAnsi"/>
          <w:color w:val="000000" w:themeColor="text1"/>
          <w:sz w:val="32"/>
          <w:szCs w:val="32"/>
        </w:rPr>
        <w:t>are</w:t>
      </w:r>
      <w:proofErr w:type="gramEnd"/>
      <w:r w:rsidRPr="00936DBD">
        <w:rPr>
          <w:rFonts w:asciiTheme="minorHAnsi" w:hAnsiTheme="minorHAnsi" w:cstheme="minorHAnsi"/>
          <w:color w:val="000000" w:themeColor="text1"/>
          <w:sz w:val="32"/>
          <w:szCs w:val="32"/>
        </w:rPr>
        <w:t xml:space="preserve"> often not necessary to calculate key quantities from the functional genomics data, such as gene expression values or transcription factors binding peaks.</w:t>
      </w:r>
      <w:r w:rsidR="00E509E5" w:rsidRPr="00936DBD">
        <w:rPr>
          <w:rFonts w:asciiTheme="minorHAnsi" w:hAnsiTheme="minorHAnsi" w:cstheme="minorHAnsi"/>
          <w:color w:val="000000" w:themeColor="text1"/>
          <w:sz w:val="32"/>
          <w:szCs w:val="32"/>
        </w:rPr>
        <w:t xml:space="preserve"> </w:t>
      </w:r>
      <w:r w:rsidRPr="00936DBD">
        <w:rPr>
          <w:rFonts w:asciiTheme="minorHAnsi" w:hAnsiTheme="minorHAnsi" w:cstheme="minorHAnsi"/>
          <w:color w:val="000000" w:themeColor="text1"/>
          <w:sz w:val="32"/>
          <w:szCs w:val="32"/>
        </w:rPr>
        <w:t xml:space="preserve">Privacy concerns around functional genomics data due to its dependence on next-generation sequencing are typically addressed by increasingly restrictive access </w:t>
      </w:r>
      <w:r w:rsidRPr="00936DBD">
        <w:rPr>
          <w:rFonts w:asciiTheme="minorHAnsi" w:hAnsiTheme="minorHAnsi" w:cstheme="minorHAnsi"/>
          <w:color w:val="000000" w:themeColor="text1"/>
          <w:sz w:val="32"/>
          <w:szCs w:val="32"/>
        </w:rPr>
        <w:lastRenderedPageBreak/>
        <w:t xml:space="preserve">provisions limited to a few authorized parties. These restrictions are in tension with the need for large-scale multi-modal analyses that integrate public and private data. In particular, large-scale consortia such as IGVF that aim to generate and disseminate data to a wider community outside the membership of the consortium itself is in immediate need of different modes of raw data sharing beyond </w:t>
      </w:r>
      <w:proofErr w:type="gramStart"/>
      <w:r w:rsidRPr="00936DBD">
        <w:rPr>
          <w:rFonts w:asciiTheme="minorHAnsi" w:hAnsiTheme="minorHAnsi" w:cstheme="minorHAnsi"/>
          <w:color w:val="000000" w:themeColor="text1"/>
          <w:sz w:val="32"/>
          <w:szCs w:val="32"/>
        </w:rPr>
        <w:t>controlled-access</w:t>
      </w:r>
      <w:proofErr w:type="gramEnd"/>
      <w:r w:rsidRPr="00936DBD">
        <w:rPr>
          <w:rFonts w:asciiTheme="minorHAnsi" w:hAnsiTheme="minorHAnsi" w:cstheme="minorHAnsi"/>
          <w:color w:val="000000" w:themeColor="text1"/>
          <w:sz w:val="32"/>
          <w:szCs w:val="32"/>
        </w:rPr>
        <w:t xml:space="preserve">. We have previously developed an alternate approach: </w:t>
      </w:r>
      <w:proofErr w:type="spellStart"/>
      <w:r w:rsidRPr="00936DBD">
        <w:rPr>
          <w:rFonts w:asciiTheme="minorHAnsi" w:hAnsiTheme="minorHAnsi" w:cstheme="minorHAnsi"/>
          <w:color w:val="000000" w:themeColor="text1"/>
          <w:sz w:val="32"/>
          <w:szCs w:val="32"/>
        </w:rPr>
        <w:t>pTools</w:t>
      </w:r>
      <w:proofErr w:type="spellEnd"/>
      <w:r w:rsidRPr="00936DBD">
        <w:rPr>
          <w:rFonts w:asciiTheme="minorHAnsi" w:hAnsiTheme="minorHAnsi" w:cstheme="minorHAnsi"/>
          <w:color w:val="000000" w:themeColor="text1"/>
          <w:sz w:val="32"/>
          <w:szCs w:val="32"/>
        </w:rPr>
        <w:t xml:space="preserve">, a theoretical framework and open-source implementation for privacy-preserving transformations that allow standard functional genomics analyses to be performed openly on private data without compromising security. We have shown that the utility loss from privacy-preserving transformation is less than the differences between two biological replicates of a functional genomics sample. We also developed </w:t>
      </w:r>
      <w:proofErr w:type="spellStart"/>
      <w:r w:rsidRPr="00936DBD">
        <w:rPr>
          <w:rFonts w:asciiTheme="minorHAnsi" w:hAnsiTheme="minorHAnsi" w:cstheme="minorHAnsi"/>
          <w:color w:val="000000" w:themeColor="text1"/>
          <w:sz w:val="32"/>
          <w:szCs w:val="32"/>
        </w:rPr>
        <w:t>pTools</w:t>
      </w:r>
      <w:proofErr w:type="spellEnd"/>
      <w:r w:rsidRPr="00936DBD">
        <w:rPr>
          <w:rFonts w:asciiTheme="minorHAnsi" w:hAnsiTheme="minorHAnsi" w:cstheme="minorHAnsi"/>
          <w:color w:val="000000" w:themeColor="text1"/>
          <w:sz w:val="32"/>
          <w:szCs w:val="32"/>
        </w:rPr>
        <w:t xml:space="preserve"> for the use of 10x single-cell RNA-Seq data and showed that downstream analysis such as read counts and cell type clustering are not affected by this transformation. </w:t>
      </w:r>
    </w:p>
    <w:p w14:paraId="529B9C5C" w14:textId="36CA4BAA" w:rsidR="0025744A" w:rsidRDefault="0025744A" w:rsidP="00E010F5">
      <w:pPr>
        <w:pStyle w:val="NormalWeb"/>
        <w:spacing w:before="0" w:beforeAutospacing="0" w:after="0" w:afterAutospacing="0" w:line="276" w:lineRule="auto"/>
        <w:rPr>
          <w:rFonts w:asciiTheme="minorHAnsi" w:hAnsiTheme="minorHAnsi" w:cstheme="minorHAnsi"/>
          <w:color w:val="000000" w:themeColor="text1"/>
          <w:sz w:val="32"/>
          <w:szCs w:val="32"/>
        </w:rPr>
      </w:pPr>
    </w:p>
    <w:p w14:paraId="7BFA64B9" w14:textId="77777777" w:rsidR="0025744A" w:rsidRPr="003600B7" w:rsidRDefault="0025744A" w:rsidP="0025744A">
      <w:pPr>
        <w:jc w:val="both"/>
        <w:rPr>
          <w:i/>
          <w:iCs/>
          <w:sz w:val="32"/>
          <w:szCs w:val="32"/>
          <w:u w:val="single"/>
        </w:rPr>
      </w:pPr>
      <w:r w:rsidRPr="003600B7">
        <w:rPr>
          <w:i/>
          <w:iCs/>
          <w:sz w:val="32"/>
          <w:szCs w:val="32"/>
          <w:u w:val="single"/>
        </w:rPr>
        <w:t>Reference</w:t>
      </w:r>
    </w:p>
    <w:p w14:paraId="104B3A9F" w14:textId="77777777" w:rsidR="008D3009" w:rsidRPr="008D3009" w:rsidRDefault="008D3009" w:rsidP="008D3009">
      <w:pPr>
        <w:pStyle w:val="ListParagraph"/>
        <w:numPr>
          <w:ilvl w:val="0"/>
          <w:numId w:val="4"/>
        </w:numPr>
        <w:shd w:val="clear" w:color="auto" w:fill="F5F5F5"/>
        <w:spacing w:before="75"/>
        <w:textAlignment w:val="baseline"/>
        <w:rPr>
          <w:rFonts w:cstheme="minorHAnsi"/>
          <w:color w:val="333333"/>
          <w:sz w:val="32"/>
          <w:szCs w:val="32"/>
        </w:rPr>
      </w:pPr>
      <w:r w:rsidRPr="008D3009">
        <w:rPr>
          <w:rStyle w:val="nlm-given-names"/>
          <w:rFonts w:cstheme="minorHAnsi"/>
          <w:color w:val="333333"/>
          <w:sz w:val="32"/>
          <w:szCs w:val="32"/>
          <w:bdr w:val="none" w:sz="0" w:space="0" w:color="auto" w:frame="1"/>
        </w:rPr>
        <w:t>Prashant S.</w:t>
      </w:r>
      <w:r w:rsidRPr="008D3009">
        <w:rPr>
          <w:rStyle w:val="highwire-citation-author"/>
          <w:rFonts w:cstheme="minorHAnsi"/>
          <w:color w:val="333333"/>
          <w:sz w:val="32"/>
          <w:szCs w:val="32"/>
          <w:bdr w:val="none" w:sz="0" w:space="0" w:color="auto" w:frame="1"/>
        </w:rPr>
        <w:t> </w:t>
      </w:r>
      <w:r w:rsidRPr="008D3009">
        <w:rPr>
          <w:rStyle w:val="nlm-surname"/>
          <w:rFonts w:cstheme="minorHAnsi"/>
          <w:color w:val="333333"/>
          <w:sz w:val="32"/>
          <w:szCs w:val="32"/>
          <w:bdr w:val="none" w:sz="0" w:space="0" w:color="auto" w:frame="1"/>
        </w:rPr>
        <w:t>Emani</w:t>
      </w:r>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Gamze</w:t>
      </w:r>
      <w:r w:rsidRPr="008D3009">
        <w:rPr>
          <w:rStyle w:val="highwire-citation-author"/>
          <w:rFonts w:cstheme="minorHAnsi"/>
          <w:color w:val="333333"/>
          <w:sz w:val="32"/>
          <w:szCs w:val="32"/>
          <w:bdr w:val="none" w:sz="0" w:space="0" w:color="auto" w:frame="1"/>
        </w:rPr>
        <w:t> </w:t>
      </w:r>
      <w:proofErr w:type="spellStart"/>
      <w:r w:rsidRPr="008D3009">
        <w:rPr>
          <w:rStyle w:val="nlm-surname"/>
          <w:rFonts w:cstheme="minorHAnsi"/>
          <w:color w:val="333333"/>
          <w:sz w:val="32"/>
          <w:szCs w:val="32"/>
          <w:bdr w:val="none" w:sz="0" w:space="0" w:color="auto" w:frame="1"/>
        </w:rPr>
        <w:t>Gürsoy</w:t>
      </w:r>
      <w:proofErr w:type="spellEnd"/>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Andrew</w:t>
      </w:r>
      <w:r w:rsidRPr="008D3009">
        <w:rPr>
          <w:rStyle w:val="highwire-citation-author"/>
          <w:rFonts w:cstheme="minorHAnsi"/>
          <w:color w:val="333333"/>
          <w:sz w:val="32"/>
          <w:szCs w:val="32"/>
          <w:bdr w:val="none" w:sz="0" w:space="0" w:color="auto" w:frame="1"/>
        </w:rPr>
        <w:t> </w:t>
      </w:r>
      <w:proofErr w:type="spellStart"/>
      <w:r w:rsidRPr="008D3009">
        <w:rPr>
          <w:rStyle w:val="nlm-surname"/>
          <w:rFonts w:cstheme="minorHAnsi"/>
          <w:color w:val="333333"/>
          <w:sz w:val="32"/>
          <w:szCs w:val="32"/>
          <w:bdr w:val="none" w:sz="0" w:space="0" w:color="auto" w:frame="1"/>
        </w:rPr>
        <w:t>Miranker</w:t>
      </w:r>
      <w:proofErr w:type="spellEnd"/>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Mark B.</w:t>
      </w:r>
      <w:r w:rsidRPr="008D3009">
        <w:rPr>
          <w:rStyle w:val="highwire-citation-author"/>
          <w:rFonts w:cstheme="minorHAnsi"/>
          <w:color w:val="333333"/>
          <w:sz w:val="32"/>
          <w:szCs w:val="32"/>
          <w:bdr w:val="none" w:sz="0" w:space="0" w:color="auto" w:frame="1"/>
        </w:rPr>
        <w:t> </w:t>
      </w:r>
      <w:r w:rsidRPr="008D3009">
        <w:rPr>
          <w:rStyle w:val="nlm-surname"/>
          <w:rFonts w:cstheme="minorHAnsi"/>
          <w:color w:val="333333"/>
          <w:sz w:val="32"/>
          <w:szCs w:val="32"/>
          <w:bdr w:val="none" w:sz="0" w:space="0" w:color="auto" w:frame="1"/>
        </w:rPr>
        <w:t>Gerstein</w:t>
      </w:r>
    </w:p>
    <w:p w14:paraId="3114A587" w14:textId="77777777" w:rsidR="008D3009" w:rsidRPr="008D3009" w:rsidRDefault="008D3009" w:rsidP="008D3009">
      <w:pPr>
        <w:pStyle w:val="ListParagraph"/>
        <w:shd w:val="clear" w:color="auto" w:fill="F5F5F5"/>
        <w:spacing w:before="75"/>
        <w:textAlignment w:val="baseline"/>
        <w:rPr>
          <w:rFonts w:cstheme="minorHAnsi"/>
          <w:color w:val="333333"/>
          <w:sz w:val="32"/>
          <w:szCs w:val="32"/>
        </w:rPr>
      </w:pPr>
      <w:r w:rsidRPr="008D3009">
        <w:rPr>
          <w:rStyle w:val="highwire-cite-metadata-journal"/>
          <w:rFonts w:cstheme="minorHAnsi"/>
          <w:color w:val="333333"/>
          <w:sz w:val="32"/>
          <w:szCs w:val="32"/>
          <w:bdr w:val="none" w:sz="0" w:space="0" w:color="auto" w:frame="1"/>
        </w:rPr>
        <w:t>bioRxiv </w:t>
      </w:r>
      <w:r w:rsidRPr="008D3009">
        <w:rPr>
          <w:rStyle w:val="highwire-cite-metadata-pages"/>
          <w:rFonts w:cstheme="minorHAnsi"/>
          <w:color w:val="333333"/>
          <w:sz w:val="32"/>
          <w:szCs w:val="32"/>
          <w:bdr w:val="none" w:sz="0" w:space="0" w:color="auto" w:frame="1"/>
        </w:rPr>
        <w:t>2021.07.18.452853; </w:t>
      </w:r>
      <w:r w:rsidRPr="008D3009">
        <w:rPr>
          <w:rStyle w:val="doilabel"/>
          <w:rFonts w:cstheme="minorHAnsi"/>
          <w:color w:val="333333"/>
          <w:sz w:val="32"/>
          <w:szCs w:val="32"/>
          <w:bdr w:val="none" w:sz="0" w:space="0" w:color="auto" w:frame="1"/>
        </w:rPr>
        <w:t>doi:</w:t>
      </w:r>
      <w:r w:rsidRPr="008D3009">
        <w:rPr>
          <w:rStyle w:val="highwire-cite-metadata-doi"/>
          <w:rFonts w:cstheme="minorHAnsi"/>
          <w:color w:val="333333"/>
          <w:sz w:val="32"/>
          <w:szCs w:val="32"/>
          <w:bdr w:val="none" w:sz="0" w:space="0" w:color="auto" w:frame="1"/>
        </w:rPr>
        <w:t> https://doi.org/10.1101/2021.07.18.452853</w:t>
      </w:r>
    </w:p>
    <w:p w14:paraId="62EEEE40" w14:textId="77777777" w:rsidR="008D3009" w:rsidRPr="008D3009" w:rsidRDefault="008D3009" w:rsidP="008D3009">
      <w:pPr>
        <w:pStyle w:val="ListParagraph"/>
        <w:numPr>
          <w:ilvl w:val="0"/>
          <w:numId w:val="4"/>
        </w:numPr>
        <w:shd w:val="clear" w:color="auto" w:fill="F5F5F5"/>
        <w:spacing w:before="75"/>
        <w:textAlignment w:val="baseline"/>
        <w:rPr>
          <w:rFonts w:cstheme="minorHAnsi"/>
          <w:color w:val="333333"/>
          <w:sz w:val="32"/>
          <w:szCs w:val="32"/>
        </w:rPr>
      </w:pPr>
      <w:r w:rsidRPr="008D3009">
        <w:rPr>
          <w:rStyle w:val="nlm-given-names"/>
          <w:rFonts w:cstheme="minorHAnsi"/>
          <w:color w:val="333333"/>
          <w:sz w:val="32"/>
          <w:szCs w:val="32"/>
          <w:bdr w:val="none" w:sz="0" w:space="0" w:color="auto" w:frame="1"/>
        </w:rPr>
        <w:t>Gamze</w:t>
      </w:r>
      <w:r w:rsidRPr="008D3009">
        <w:rPr>
          <w:rStyle w:val="highwire-citation-author"/>
          <w:rFonts w:cstheme="minorHAnsi"/>
          <w:color w:val="333333"/>
          <w:sz w:val="32"/>
          <w:szCs w:val="32"/>
          <w:bdr w:val="none" w:sz="0" w:space="0" w:color="auto" w:frame="1"/>
        </w:rPr>
        <w:t> </w:t>
      </w:r>
      <w:proofErr w:type="spellStart"/>
      <w:r w:rsidRPr="008D3009">
        <w:rPr>
          <w:rStyle w:val="nlm-surname"/>
          <w:rFonts w:cstheme="minorHAnsi"/>
          <w:color w:val="333333"/>
          <w:sz w:val="32"/>
          <w:szCs w:val="32"/>
          <w:bdr w:val="none" w:sz="0" w:space="0" w:color="auto" w:frame="1"/>
        </w:rPr>
        <w:t>Gürsoy</w:t>
      </w:r>
      <w:proofErr w:type="spellEnd"/>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Charlotte M</w:t>
      </w:r>
      <w:r w:rsidRPr="008D3009">
        <w:rPr>
          <w:rStyle w:val="highwire-citation-author"/>
          <w:rFonts w:cstheme="minorHAnsi"/>
          <w:color w:val="333333"/>
          <w:sz w:val="32"/>
          <w:szCs w:val="32"/>
          <w:bdr w:val="none" w:sz="0" w:space="0" w:color="auto" w:frame="1"/>
        </w:rPr>
        <w:t> </w:t>
      </w:r>
      <w:r w:rsidRPr="008D3009">
        <w:rPr>
          <w:rStyle w:val="nlm-surname"/>
          <w:rFonts w:cstheme="minorHAnsi"/>
          <w:color w:val="333333"/>
          <w:sz w:val="32"/>
          <w:szCs w:val="32"/>
          <w:bdr w:val="none" w:sz="0" w:space="0" w:color="auto" w:frame="1"/>
        </w:rPr>
        <w:t>Brannon</w:t>
      </w:r>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Sarah</w:t>
      </w:r>
      <w:r w:rsidRPr="008D3009">
        <w:rPr>
          <w:rStyle w:val="highwire-citation-author"/>
          <w:rFonts w:cstheme="minorHAnsi"/>
          <w:color w:val="333333"/>
          <w:sz w:val="32"/>
          <w:szCs w:val="32"/>
          <w:bdr w:val="none" w:sz="0" w:space="0" w:color="auto" w:frame="1"/>
        </w:rPr>
        <w:t> </w:t>
      </w:r>
      <w:r w:rsidRPr="008D3009">
        <w:rPr>
          <w:rStyle w:val="nlm-surname"/>
          <w:rFonts w:cstheme="minorHAnsi"/>
          <w:color w:val="333333"/>
          <w:sz w:val="32"/>
          <w:szCs w:val="32"/>
          <w:bdr w:val="none" w:sz="0" w:space="0" w:color="auto" w:frame="1"/>
        </w:rPr>
        <w:t>Wagner</w:t>
      </w:r>
      <w:r w:rsidRPr="008D3009">
        <w:rPr>
          <w:rStyle w:val="highwire-citation-authors"/>
          <w:rFonts w:cstheme="minorHAnsi"/>
          <w:color w:val="333333"/>
          <w:sz w:val="32"/>
          <w:szCs w:val="32"/>
          <w:bdr w:val="none" w:sz="0" w:space="0" w:color="auto" w:frame="1"/>
        </w:rPr>
        <w:t>, </w:t>
      </w:r>
      <w:r w:rsidRPr="008D3009">
        <w:rPr>
          <w:rStyle w:val="nlm-given-names"/>
          <w:rFonts w:cstheme="minorHAnsi"/>
          <w:color w:val="333333"/>
          <w:sz w:val="32"/>
          <w:szCs w:val="32"/>
          <w:bdr w:val="none" w:sz="0" w:space="0" w:color="auto" w:frame="1"/>
        </w:rPr>
        <w:t>Mark</w:t>
      </w:r>
      <w:r w:rsidRPr="008D3009">
        <w:rPr>
          <w:rStyle w:val="highwire-citation-author"/>
          <w:rFonts w:cstheme="minorHAnsi"/>
          <w:color w:val="333333"/>
          <w:sz w:val="32"/>
          <w:szCs w:val="32"/>
          <w:bdr w:val="none" w:sz="0" w:space="0" w:color="auto" w:frame="1"/>
        </w:rPr>
        <w:t> </w:t>
      </w:r>
      <w:r w:rsidRPr="008D3009">
        <w:rPr>
          <w:rStyle w:val="nlm-surname"/>
          <w:rFonts w:cstheme="minorHAnsi"/>
          <w:color w:val="333333"/>
          <w:sz w:val="32"/>
          <w:szCs w:val="32"/>
          <w:bdr w:val="none" w:sz="0" w:space="0" w:color="auto" w:frame="1"/>
        </w:rPr>
        <w:t>Gerstein</w:t>
      </w:r>
    </w:p>
    <w:p w14:paraId="0336FB19" w14:textId="77777777" w:rsidR="008D3009" w:rsidRPr="008D3009" w:rsidRDefault="008D3009" w:rsidP="008D3009">
      <w:pPr>
        <w:pStyle w:val="ListParagraph"/>
        <w:shd w:val="clear" w:color="auto" w:fill="F5F5F5"/>
        <w:spacing w:before="75"/>
        <w:textAlignment w:val="baseline"/>
        <w:rPr>
          <w:rFonts w:cstheme="minorHAnsi"/>
          <w:color w:val="333333"/>
          <w:sz w:val="32"/>
          <w:szCs w:val="32"/>
        </w:rPr>
      </w:pPr>
      <w:r w:rsidRPr="008D3009">
        <w:rPr>
          <w:rStyle w:val="highwire-cite-metadata-journal"/>
          <w:rFonts w:cstheme="minorHAnsi"/>
          <w:color w:val="333333"/>
          <w:sz w:val="32"/>
          <w:szCs w:val="32"/>
          <w:bdr w:val="none" w:sz="0" w:space="0" w:color="auto" w:frame="1"/>
        </w:rPr>
        <w:t>bioRxiv </w:t>
      </w:r>
      <w:r w:rsidRPr="008D3009">
        <w:rPr>
          <w:rStyle w:val="highwire-cite-metadata-pages"/>
          <w:rFonts w:cstheme="minorHAnsi"/>
          <w:color w:val="333333"/>
          <w:sz w:val="32"/>
          <w:szCs w:val="32"/>
          <w:bdr w:val="none" w:sz="0" w:space="0" w:color="auto" w:frame="1"/>
        </w:rPr>
        <w:t>2020.03.03.975334; </w:t>
      </w:r>
      <w:r w:rsidRPr="008D3009">
        <w:rPr>
          <w:rStyle w:val="doilabel"/>
          <w:rFonts w:cstheme="minorHAnsi"/>
          <w:color w:val="333333"/>
          <w:sz w:val="32"/>
          <w:szCs w:val="32"/>
          <w:bdr w:val="none" w:sz="0" w:space="0" w:color="auto" w:frame="1"/>
        </w:rPr>
        <w:t>doi:</w:t>
      </w:r>
      <w:r w:rsidRPr="008D3009">
        <w:rPr>
          <w:rStyle w:val="highwire-cite-metadata-doi"/>
          <w:rFonts w:cstheme="minorHAnsi"/>
          <w:color w:val="333333"/>
          <w:sz w:val="32"/>
          <w:szCs w:val="32"/>
          <w:bdr w:val="none" w:sz="0" w:space="0" w:color="auto" w:frame="1"/>
        </w:rPr>
        <w:t> https://doi.org/10.1101/2020.03.03.975334</w:t>
      </w:r>
    </w:p>
    <w:p w14:paraId="5082C627"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T Li, S Liu, E Ni, CM Brannon, MB Gerstein (2021). </w:t>
      </w:r>
      <w:r w:rsidRPr="008D3009">
        <w:rPr>
          <w:rFonts w:cstheme="minorHAnsi"/>
          <w:i/>
          <w:iCs/>
          <w:color w:val="000000"/>
          <w:sz w:val="32"/>
          <w:szCs w:val="32"/>
          <w:shd w:val="clear" w:color="auto" w:fill="FFFFFF"/>
        </w:rPr>
        <w:t>Nat Rev Genet</w:t>
      </w:r>
      <w:r w:rsidRPr="008D3009">
        <w:rPr>
          <w:rFonts w:cstheme="minorHAnsi"/>
          <w:color w:val="000000"/>
          <w:sz w:val="32"/>
          <w:szCs w:val="32"/>
          <w:shd w:val="clear" w:color="auto" w:fill="FFFFFF"/>
        </w:rPr>
        <w:t> 23: 245-258.</w:t>
      </w:r>
    </w:p>
    <w:p w14:paraId="0546CA44"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xml:space="preserve">, E </w:t>
      </w:r>
      <w:proofErr w:type="spellStart"/>
      <w:r w:rsidRPr="008D3009">
        <w:rPr>
          <w:rFonts w:cstheme="minorHAnsi"/>
          <w:color w:val="000000"/>
          <w:sz w:val="32"/>
          <w:szCs w:val="32"/>
          <w:shd w:val="clear" w:color="auto" w:fill="FFFFFF"/>
        </w:rPr>
        <w:t>Chielle</w:t>
      </w:r>
      <w:proofErr w:type="spellEnd"/>
      <w:r w:rsidRPr="008D3009">
        <w:rPr>
          <w:rFonts w:cstheme="minorHAnsi"/>
          <w:color w:val="000000"/>
          <w:sz w:val="32"/>
          <w:szCs w:val="32"/>
          <w:shd w:val="clear" w:color="auto" w:fill="FFFFFF"/>
        </w:rPr>
        <w:t xml:space="preserve">, CM Brannon, M </w:t>
      </w:r>
      <w:proofErr w:type="spellStart"/>
      <w:r w:rsidRPr="008D3009">
        <w:rPr>
          <w:rFonts w:cstheme="minorHAnsi"/>
          <w:color w:val="000000"/>
          <w:sz w:val="32"/>
          <w:szCs w:val="32"/>
          <w:shd w:val="clear" w:color="auto" w:fill="FFFFFF"/>
        </w:rPr>
        <w:t>Maniatakos</w:t>
      </w:r>
      <w:proofErr w:type="spellEnd"/>
      <w:r w:rsidRPr="008D3009">
        <w:rPr>
          <w:rFonts w:cstheme="minorHAnsi"/>
          <w:color w:val="000000"/>
          <w:sz w:val="32"/>
          <w:szCs w:val="32"/>
          <w:shd w:val="clear" w:color="auto" w:fill="FFFFFF"/>
        </w:rPr>
        <w:t>, M Gerstein (2021). </w:t>
      </w:r>
      <w:r w:rsidRPr="008D3009">
        <w:rPr>
          <w:rFonts w:cstheme="minorHAnsi"/>
          <w:i/>
          <w:iCs/>
          <w:color w:val="000000"/>
          <w:sz w:val="32"/>
          <w:szCs w:val="32"/>
          <w:shd w:val="clear" w:color="auto" w:fill="FFFFFF"/>
        </w:rPr>
        <w:t>Cell Syst</w:t>
      </w:r>
      <w:r w:rsidRPr="008D3009">
        <w:rPr>
          <w:rFonts w:cstheme="minorHAnsi"/>
          <w:color w:val="000000"/>
          <w:sz w:val="32"/>
          <w:szCs w:val="32"/>
          <w:shd w:val="clear" w:color="auto" w:fill="FFFFFF"/>
        </w:rPr>
        <w:t> 13: 173-182e3.</w:t>
      </w:r>
    </w:p>
    <w:p w14:paraId="6B05CB79"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lastRenderedPageBreak/>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N Lu, S Wagner, M Gerstein (2021). </w:t>
      </w:r>
      <w:r w:rsidRPr="008D3009">
        <w:rPr>
          <w:rFonts w:cstheme="minorHAnsi"/>
          <w:i/>
          <w:iCs/>
          <w:color w:val="000000"/>
          <w:sz w:val="32"/>
          <w:szCs w:val="32"/>
          <w:shd w:val="clear" w:color="auto" w:fill="FFFFFF"/>
        </w:rPr>
        <w:t>Genome Biol</w:t>
      </w:r>
      <w:r w:rsidRPr="008D3009">
        <w:rPr>
          <w:rFonts w:cstheme="minorHAnsi"/>
          <w:color w:val="000000"/>
          <w:sz w:val="32"/>
          <w:szCs w:val="32"/>
          <w:shd w:val="clear" w:color="auto" w:fill="FFFFFF"/>
        </w:rPr>
        <w:t> 22: 263.</w:t>
      </w:r>
    </w:p>
    <w:p w14:paraId="111E86C6"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xml:space="preserve">, P Emani, CM Brannon, OA </w:t>
      </w:r>
      <w:proofErr w:type="spellStart"/>
      <w:r w:rsidRPr="008D3009">
        <w:rPr>
          <w:rFonts w:cstheme="minorHAnsi"/>
          <w:color w:val="000000"/>
          <w:sz w:val="32"/>
          <w:szCs w:val="32"/>
          <w:shd w:val="clear" w:color="auto" w:fill="FFFFFF"/>
        </w:rPr>
        <w:t>Jolanki</w:t>
      </w:r>
      <w:proofErr w:type="spellEnd"/>
      <w:r w:rsidRPr="008D3009">
        <w:rPr>
          <w:rFonts w:cstheme="minorHAnsi"/>
          <w:color w:val="000000"/>
          <w:sz w:val="32"/>
          <w:szCs w:val="32"/>
          <w:shd w:val="clear" w:color="auto" w:fill="FFFFFF"/>
        </w:rPr>
        <w:t xml:space="preserve">, A </w:t>
      </w:r>
      <w:proofErr w:type="spellStart"/>
      <w:r w:rsidRPr="008D3009">
        <w:rPr>
          <w:rFonts w:cstheme="minorHAnsi"/>
          <w:color w:val="000000"/>
          <w:sz w:val="32"/>
          <w:szCs w:val="32"/>
          <w:shd w:val="clear" w:color="auto" w:fill="FFFFFF"/>
        </w:rPr>
        <w:t>Harmanci</w:t>
      </w:r>
      <w:proofErr w:type="spellEnd"/>
      <w:r w:rsidRPr="008D3009">
        <w:rPr>
          <w:rFonts w:cstheme="minorHAnsi"/>
          <w:color w:val="000000"/>
          <w:sz w:val="32"/>
          <w:szCs w:val="32"/>
          <w:shd w:val="clear" w:color="auto" w:fill="FFFFFF"/>
        </w:rPr>
        <w:t xml:space="preserve">, JS </w:t>
      </w:r>
      <w:proofErr w:type="spellStart"/>
      <w:r w:rsidRPr="008D3009">
        <w:rPr>
          <w:rFonts w:cstheme="minorHAnsi"/>
          <w:color w:val="000000"/>
          <w:sz w:val="32"/>
          <w:szCs w:val="32"/>
          <w:shd w:val="clear" w:color="auto" w:fill="FFFFFF"/>
        </w:rPr>
        <w:t>Strattan</w:t>
      </w:r>
      <w:proofErr w:type="spellEnd"/>
      <w:r w:rsidRPr="008D3009">
        <w:rPr>
          <w:rFonts w:cstheme="minorHAnsi"/>
          <w:color w:val="000000"/>
          <w:sz w:val="32"/>
          <w:szCs w:val="32"/>
          <w:shd w:val="clear" w:color="auto" w:fill="FFFFFF"/>
        </w:rPr>
        <w:t xml:space="preserve">, JM Cherry, AD </w:t>
      </w:r>
      <w:proofErr w:type="spellStart"/>
      <w:r w:rsidRPr="008D3009">
        <w:rPr>
          <w:rFonts w:cstheme="minorHAnsi"/>
          <w:color w:val="000000"/>
          <w:sz w:val="32"/>
          <w:szCs w:val="32"/>
          <w:shd w:val="clear" w:color="auto" w:fill="FFFFFF"/>
        </w:rPr>
        <w:t>Miranker</w:t>
      </w:r>
      <w:proofErr w:type="spellEnd"/>
      <w:r w:rsidRPr="008D3009">
        <w:rPr>
          <w:rFonts w:cstheme="minorHAnsi"/>
          <w:color w:val="000000"/>
          <w:sz w:val="32"/>
          <w:szCs w:val="32"/>
          <w:shd w:val="clear" w:color="auto" w:fill="FFFFFF"/>
        </w:rPr>
        <w:t>, M Gerstein (2020). </w:t>
      </w:r>
      <w:r w:rsidRPr="008D3009">
        <w:rPr>
          <w:rFonts w:cstheme="minorHAnsi"/>
          <w:i/>
          <w:iCs/>
          <w:color w:val="000000"/>
          <w:sz w:val="32"/>
          <w:szCs w:val="32"/>
          <w:shd w:val="clear" w:color="auto" w:fill="FFFFFF"/>
        </w:rPr>
        <w:t>Cell</w:t>
      </w:r>
      <w:r w:rsidRPr="008D3009">
        <w:rPr>
          <w:rFonts w:cstheme="minorHAnsi"/>
          <w:color w:val="000000"/>
          <w:sz w:val="32"/>
          <w:szCs w:val="32"/>
          <w:shd w:val="clear" w:color="auto" w:fill="FFFFFF"/>
        </w:rPr>
        <w:t> 183: 905-917e16.</w:t>
      </w:r>
    </w:p>
    <w:p w14:paraId="1792F1AC"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CM Brannon, FCP Navarro, M Gerstein (2020). </w:t>
      </w:r>
      <w:r w:rsidRPr="008D3009">
        <w:rPr>
          <w:rFonts w:cstheme="minorHAnsi"/>
          <w:i/>
          <w:iCs/>
          <w:color w:val="000000"/>
          <w:sz w:val="32"/>
          <w:szCs w:val="32"/>
          <w:shd w:val="clear" w:color="auto" w:fill="FFFFFF"/>
        </w:rPr>
        <w:t>Bioinformatics</w:t>
      </w:r>
      <w:r w:rsidRPr="008D3009">
        <w:rPr>
          <w:rFonts w:cstheme="minorHAnsi"/>
          <w:color w:val="000000"/>
          <w:sz w:val="32"/>
          <w:szCs w:val="32"/>
          <w:shd w:val="clear" w:color="auto" w:fill="FFFFFF"/>
        </w:rPr>
        <w:t> 36: 5145-5150.</w:t>
      </w:r>
    </w:p>
    <w:p w14:paraId="2F8FE82F"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R Bjornson, ME Green, M Gerstein (2020). </w:t>
      </w:r>
      <w:r w:rsidRPr="008D3009">
        <w:rPr>
          <w:rFonts w:cstheme="minorHAnsi"/>
          <w:i/>
          <w:iCs/>
          <w:color w:val="000000"/>
          <w:sz w:val="32"/>
          <w:szCs w:val="32"/>
          <w:shd w:val="clear" w:color="auto" w:fill="FFFFFF"/>
        </w:rPr>
        <w:t>BMC Med Genomics</w:t>
      </w:r>
      <w:r w:rsidRPr="008D3009">
        <w:rPr>
          <w:rFonts w:cstheme="minorHAnsi"/>
          <w:color w:val="000000"/>
          <w:sz w:val="32"/>
          <w:szCs w:val="32"/>
          <w:shd w:val="clear" w:color="auto" w:fill="FFFFFF"/>
        </w:rPr>
        <w:t> 13: 78.</w:t>
      </w:r>
    </w:p>
    <w:p w14:paraId="1BA8801A"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W Meyerson, J </w:t>
      </w:r>
      <w:proofErr w:type="spellStart"/>
      <w:r w:rsidRPr="008D3009">
        <w:rPr>
          <w:rFonts w:cstheme="minorHAnsi"/>
          <w:color w:val="000000"/>
          <w:sz w:val="32"/>
          <w:szCs w:val="32"/>
          <w:shd w:val="clear" w:color="auto" w:fill="FFFFFF"/>
        </w:rPr>
        <w:t>Leisman</w:t>
      </w:r>
      <w:proofErr w:type="spellEnd"/>
      <w:r w:rsidRPr="008D3009">
        <w:rPr>
          <w:rFonts w:cstheme="minorHAnsi"/>
          <w:color w:val="000000"/>
          <w:sz w:val="32"/>
          <w:szCs w:val="32"/>
          <w:shd w:val="clear" w:color="auto" w:fill="FFFFFF"/>
        </w:rPr>
        <w:t>, FCP Navarro, M Gerstein (2020). </w:t>
      </w:r>
      <w:r w:rsidRPr="008D3009">
        <w:rPr>
          <w:rFonts w:cstheme="minorHAnsi"/>
          <w:i/>
          <w:iCs/>
          <w:color w:val="000000"/>
          <w:sz w:val="32"/>
          <w:szCs w:val="32"/>
          <w:shd w:val="clear" w:color="auto" w:fill="FFFFFF"/>
        </w:rPr>
        <w:t>BMC Bioinformatics</w:t>
      </w:r>
      <w:r w:rsidRPr="008D3009">
        <w:rPr>
          <w:rFonts w:cstheme="minorHAnsi"/>
          <w:color w:val="000000"/>
          <w:sz w:val="32"/>
          <w:szCs w:val="32"/>
          <w:shd w:val="clear" w:color="auto" w:fill="FFFFFF"/>
        </w:rPr>
        <w:t> 21: 227.</w:t>
      </w:r>
    </w:p>
    <w:p w14:paraId="4B74229D"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G </w:t>
      </w:r>
      <w:proofErr w:type="spellStart"/>
      <w:r w:rsidRPr="008D3009">
        <w:rPr>
          <w:rFonts w:cstheme="minorHAnsi"/>
          <w:color w:val="000000"/>
          <w:sz w:val="32"/>
          <w:szCs w:val="32"/>
          <w:shd w:val="clear" w:color="auto" w:fill="FFFFFF"/>
        </w:rPr>
        <w:t>Gursoy</w:t>
      </w:r>
      <w:proofErr w:type="spellEnd"/>
      <w:r w:rsidRPr="008D3009">
        <w:rPr>
          <w:rFonts w:cstheme="minorHAnsi"/>
          <w:color w:val="000000"/>
          <w:sz w:val="32"/>
          <w:szCs w:val="32"/>
          <w:shd w:val="clear" w:color="auto" w:fill="FFFFFF"/>
        </w:rPr>
        <w:t>, CM Brannon, M Gerstein (2020). </w:t>
      </w:r>
      <w:r w:rsidRPr="008D3009">
        <w:rPr>
          <w:rFonts w:cstheme="minorHAnsi"/>
          <w:i/>
          <w:iCs/>
          <w:color w:val="000000"/>
          <w:sz w:val="32"/>
          <w:szCs w:val="32"/>
          <w:shd w:val="clear" w:color="auto" w:fill="FFFFFF"/>
        </w:rPr>
        <w:t>BMC Med Genomics</w:t>
      </w:r>
      <w:r w:rsidRPr="008D3009">
        <w:rPr>
          <w:rFonts w:cstheme="minorHAnsi"/>
          <w:color w:val="000000"/>
          <w:sz w:val="32"/>
          <w:szCs w:val="32"/>
          <w:shd w:val="clear" w:color="auto" w:fill="FFFFFF"/>
        </w:rPr>
        <w:t> 13: 74.</w:t>
      </w:r>
    </w:p>
    <w:p w14:paraId="611F090E"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A </w:t>
      </w:r>
      <w:proofErr w:type="spellStart"/>
      <w:r w:rsidRPr="008D3009">
        <w:rPr>
          <w:rFonts w:cstheme="minorHAnsi"/>
          <w:color w:val="000000"/>
          <w:sz w:val="32"/>
          <w:szCs w:val="32"/>
          <w:shd w:val="clear" w:color="auto" w:fill="FFFFFF"/>
        </w:rPr>
        <w:t>Harmanci</w:t>
      </w:r>
      <w:proofErr w:type="spellEnd"/>
      <w:r w:rsidRPr="008D3009">
        <w:rPr>
          <w:rFonts w:cstheme="minorHAnsi"/>
          <w:color w:val="000000"/>
          <w:sz w:val="32"/>
          <w:szCs w:val="32"/>
          <w:shd w:val="clear" w:color="auto" w:fill="FFFFFF"/>
        </w:rPr>
        <w:t>, M Gerstein (2018). </w:t>
      </w:r>
      <w:r w:rsidRPr="008D3009">
        <w:rPr>
          <w:rFonts w:cstheme="minorHAnsi"/>
          <w:i/>
          <w:iCs/>
          <w:color w:val="000000"/>
          <w:sz w:val="32"/>
          <w:szCs w:val="32"/>
          <w:shd w:val="clear" w:color="auto" w:fill="FFFFFF"/>
        </w:rPr>
        <w:t xml:space="preserve">Nat </w:t>
      </w:r>
      <w:proofErr w:type="spellStart"/>
      <w:r w:rsidRPr="008D3009">
        <w:rPr>
          <w:rFonts w:cstheme="minorHAnsi"/>
          <w:i/>
          <w:iCs/>
          <w:color w:val="000000"/>
          <w:sz w:val="32"/>
          <w:szCs w:val="32"/>
          <w:shd w:val="clear" w:color="auto" w:fill="FFFFFF"/>
        </w:rPr>
        <w:t>Commun</w:t>
      </w:r>
      <w:proofErr w:type="spellEnd"/>
      <w:r w:rsidRPr="008D3009">
        <w:rPr>
          <w:rFonts w:cstheme="minorHAnsi"/>
          <w:color w:val="000000"/>
          <w:sz w:val="32"/>
          <w:szCs w:val="32"/>
          <w:shd w:val="clear" w:color="auto" w:fill="FFFFFF"/>
        </w:rPr>
        <w:t> 9: 2453.</w:t>
      </w:r>
    </w:p>
    <w:p w14:paraId="6FA945DE"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A </w:t>
      </w:r>
      <w:proofErr w:type="spellStart"/>
      <w:r w:rsidRPr="008D3009">
        <w:rPr>
          <w:rFonts w:cstheme="minorHAnsi"/>
          <w:color w:val="000000"/>
          <w:sz w:val="32"/>
          <w:szCs w:val="32"/>
          <w:shd w:val="clear" w:color="auto" w:fill="FFFFFF"/>
        </w:rPr>
        <w:t>Harmanci</w:t>
      </w:r>
      <w:proofErr w:type="spellEnd"/>
      <w:r w:rsidRPr="008D3009">
        <w:rPr>
          <w:rFonts w:cstheme="minorHAnsi"/>
          <w:color w:val="000000"/>
          <w:sz w:val="32"/>
          <w:szCs w:val="32"/>
          <w:shd w:val="clear" w:color="auto" w:fill="FFFFFF"/>
        </w:rPr>
        <w:t>, M Gerstein (2016). </w:t>
      </w:r>
      <w:r w:rsidRPr="008D3009">
        <w:rPr>
          <w:rFonts w:cstheme="minorHAnsi"/>
          <w:i/>
          <w:iCs/>
          <w:color w:val="000000"/>
          <w:sz w:val="32"/>
          <w:szCs w:val="32"/>
          <w:shd w:val="clear" w:color="auto" w:fill="FFFFFF"/>
        </w:rPr>
        <w:t>Nat Methods</w:t>
      </w:r>
      <w:r w:rsidRPr="008D3009">
        <w:rPr>
          <w:rFonts w:cstheme="minorHAnsi"/>
          <w:color w:val="000000"/>
          <w:sz w:val="32"/>
          <w:szCs w:val="32"/>
          <w:shd w:val="clear" w:color="auto" w:fill="FFFFFF"/>
        </w:rPr>
        <w:t> 13: 251-6.</w:t>
      </w:r>
    </w:p>
    <w:p w14:paraId="226F06CA"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D Greenbaum, A </w:t>
      </w:r>
      <w:proofErr w:type="spellStart"/>
      <w:r w:rsidRPr="008D3009">
        <w:rPr>
          <w:rFonts w:cstheme="minorHAnsi"/>
          <w:color w:val="000000"/>
          <w:sz w:val="32"/>
          <w:szCs w:val="32"/>
          <w:shd w:val="clear" w:color="auto" w:fill="FFFFFF"/>
        </w:rPr>
        <w:t>Harmanci</w:t>
      </w:r>
      <w:proofErr w:type="spellEnd"/>
      <w:r w:rsidRPr="008D3009">
        <w:rPr>
          <w:rFonts w:cstheme="minorHAnsi"/>
          <w:color w:val="000000"/>
          <w:sz w:val="32"/>
          <w:szCs w:val="32"/>
          <w:shd w:val="clear" w:color="auto" w:fill="FFFFFF"/>
        </w:rPr>
        <w:t>, M Gerstein (2014). </w:t>
      </w:r>
      <w:r w:rsidRPr="008D3009">
        <w:rPr>
          <w:rFonts w:cstheme="minorHAnsi"/>
          <w:i/>
          <w:iCs/>
          <w:color w:val="000000"/>
          <w:sz w:val="32"/>
          <w:szCs w:val="32"/>
          <w:shd w:val="clear" w:color="auto" w:fill="FFFFFF"/>
        </w:rPr>
        <w:t>IEEE</w:t>
      </w:r>
      <w:r w:rsidRPr="008D3009">
        <w:rPr>
          <w:rFonts w:cstheme="minorHAnsi"/>
          <w:color w:val="000000"/>
          <w:sz w:val="32"/>
          <w:szCs w:val="32"/>
          <w:shd w:val="clear" w:color="auto" w:fill="FFFFFF"/>
        </w:rPr>
        <w:t> </w:t>
      </w:r>
      <w:proofErr w:type="spellStart"/>
      <w:r w:rsidRPr="008D3009">
        <w:rPr>
          <w:rFonts w:cstheme="minorHAnsi"/>
          <w:color w:val="000000"/>
          <w:sz w:val="32"/>
          <w:szCs w:val="32"/>
          <w:shd w:val="clear" w:color="auto" w:fill="FFFFFF"/>
        </w:rPr>
        <w:t>IEEE</w:t>
      </w:r>
      <w:proofErr w:type="spellEnd"/>
      <w:r w:rsidRPr="008D3009">
        <w:rPr>
          <w:rFonts w:cstheme="minorHAnsi"/>
          <w:color w:val="000000"/>
          <w:sz w:val="32"/>
          <w:szCs w:val="32"/>
          <w:shd w:val="clear" w:color="auto" w:fill="FFFFFF"/>
        </w:rPr>
        <w:t xml:space="preserve"> International Symposium on Ethics in Science, Technology and Engineering.</w:t>
      </w:r>
    </w:p>
    <w:p w14:paraId="161CDCFD"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D Greenbaum, M Gerstein (2013). </w:t>
      </w:r>
      <w:r w:rsidRPr="008D3009">
        <w:rPr>
          <w:rFonts w:cstheme="minorHAnsi"/>
          <w:i/>
          <w:iCs/>
          <w:color w:val="000000"/>
          <w:sz w:val="32"/>
          <w:szCs w:val="32"/>
          <w:shd w:val="clear" w:color="auto" w:fill="FFFFFF"/>
        </w:rPr>
        <w:t>The Scientist</w:t>
      </w:r>
      <w:r w:rsidRPr="008D3009">
        <w:rPr>
          <w:rFonts w:cstheme="minorHAnsi"/>
          <w:color w:val="000000"/>
          <w:sz w:val="32"/>
          <w:szCs w:val="32"/>
          <w:shd w:val="clear" w:color="auto" w:fill="FFFFFF"/>
        </w:rPr>
        <w:t> 27:26 (1 Oct.)</w:t>
      </w:r>
    </w:p>
    <w:p w14:paraId="0D3F04C2"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D Greenbaum, A </w:t>
      </w:r>
      <w:proofErr w:type="spellStart"/>
      <w:r w:rsidRPr="008D3009">
        <w:rPr>
          <w:rFonts w:cstheme="minorHAnsi"/>
          <w:color w:val="000000"/>
          <w:sz w:val="32"/>
          <w:szCs w:val="32"/>
          <w:shd w:val="clear" w:color="auto" w:fill="FFFFFF"/>
        </w:rPr>
        <w:t>Sboner</w:t>
      </w:r>
      <w:proofErr w:type="spellEnd"/>
      <w:r w:rsidRPr="008D3009">
        <w:rPr>
          <w:rFonts w:cstheme="minorHAnsi"/>
          <w:color w:val="000000"/>
          <w:sz w:val="32"/>
          <w:szCs w:val="32"/>
          <w:shd w:val="clear" w:color="auto" w:fill="FFFFFF"/>
        </w:rPr>
        <w:t>, XJ Mu, M Gerstein (2011). </w:t>
      </w:r>
      <w:proofErr w:type="spellStart"/>
      <w:r w:rsidRPr="008D3009">
        <w:rPr>
          <w:rFonts w:cstheme="minorHAnsi"/>
          <w:i/>
          <w:iCs/>
          <w:color w:val="000000"/>
          <w:sz w:val="32"/>
          <w:szCs w:val="32"/>
          <w:shd w:val="clear" w:color="auto" w:fill="FFFFFF"/>
        </w:rPr>
        <w:t>PLoS</w:t>
      </w:r>
      <w:proofErr w:type="spellEnd"/>
      <w:r w:rsidRPr="008D3009">
        <w:rPr>
          <w:rFonts w:cstheme="minorHAnsi"/>
          <w:i/>
          <w:iCs/>
          <w:color w:val="000000"/>
          <w:sz w:val="32"/>
          <w:szCs w:val="32"/>
          <w:shd w:val="clear" w:color="auto" w:fill="FFFFFF"/>
        </w:rPr>
        <w:t xml:space="preserve"> </w:t>
      </w:r>
      <w:proofErr w:type="spellStart"/>
      <w:r w:rsidRPr="008D3009">
        <w:rPr>
          <w:rFonts w:cstheme="minorHAnsi"/>
          <w:i/>
          <w:iCs/>
          <w:color w:val="000000"/>
          <w:sz w:val="32"/>
          <w:szCs w:val="32"/>
          <w:shd w:val="clear" w:color="auto" w:fill="FFFFFF"/>
        </w:rPr>
        <w:t>Comput</w:t>
      </w:r>
      <w:proofErr w:type="spellEnd"/>
      <w:r w:rsidRPr="008D3009">
        <w:rPr>
          <w:rFonts w:cstheme="minorHAnsi"/>
          <w:i/>
          <w:iCs/>
          <w:color w:val="000000"/>
          <w:sz w:val="32"/>
          <w:szCs w:val="32"/>
          <w:shd w:val="clear" w:color="auto" w:fill="FFFFFF"/>
        </w:rPr>
        <w:t xml:space="preserve"> Biol</w:t>
      </w:r>
      <w:r w:rsidRPr="008D3009">
        <w:rPr>
          <w:rFonts w:cstheme="minorHAnsi"/>
          <w:color w:val="000000"/>
          <w:sz w:val="32"/>
          <w:szCs w:val="32"/>
          <w:shd w:val="clear" w:color="auto" w:fill="FFFFFF"/>
        </w:rPr>
        <w:t> 7: e1002278.</w:t>
      </w:r>
    </w:p>
    <w:p w14:paraId="70CEC5F7"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D Greenbaum, M Gerstein (2011). </w:t>
      </w:r>
      <w:r w:rsidRPr="008D3009">
        <w:rPr>
          <w:rFonts w:cstheme="minorHAnsi"/>
          <w:i/>
          <w:iCs/>
          <w:color w:val="000000"/>
          <w:sz w:val="32"/>
          <w:szCs w:val="32"/>
          <w:shd w:val="clear" w:color="auto" w:fill="FFFFFF"/>
        </w:rPr>
        <w:t xml:space="preserve">Am J </w:t>
      </w:r>
      <w:proofErr w:type="spellStart"/>
      <w:r w:rsidRPr="008D3009">
        <w:rPr>
          <w:rFonts w:cstheme="minorHAnsi"/>
          <w:i/>
          <w:iCs/>
          <w:color w:val="000000"/>
          <w:sz w:val="32"/>
          <w:szCs w:val="32"/>
          <w:shd w:val="clear" w:color="auto" w:fill="FFFFFF"/>
        </w:rPr>
        <w:t>Bioeth</w:t>
      </w:r>
      <w:proofErr w:type="spellEnd"/>
      <w:r w:rsidRPr="008D3009">
        <w:rPr>
          <w:rFonts w:cstheme="minorHAnsi"/>
          <w:color w:val="000000"/>
          <w:sz w:val="32"/>
          <w:szCs w:val="32"/>
          <w:shd w:val="clear" w:color="auto" w:fill="FFFFFF"/>
        </w:rPr>
        <w:t> 11: 39-41.</w:t>
      </w:r>
    </w:p>
    <w:p w14:paraId="77DE6415"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 xml:space="preserve">L </w:t>
      </w:r>
      <w:proofErr w:type="spellStart"/>
      <w:r w:rsidRPr="008D3009">
        <w:rPr>
          <w:rFonts w:cstheme="minorHAnsi"/>
          <w:color w:val="000000"/>
          <w:sz w:val="32"/>
          <w:szCs w:val="32"/>
          <w:shd w:val="clear" w:color="auto" w:fill="FFFFFF"/>
        </w:rPr>
        <w:t>Habegger</w:t>
      </w:r>
      <w:proofErr w:type="spellEnd"/>
      <w:r w:rsidRPr="008D3009">
        <w:rPr>
          <w:rFonts w:cstheme="minorHAnsi"/>
          <w:color w:val="000000"/>
          <w:sz w:val="32"/>
          <w:szCs w:val="32"/>
          <w:shd w:val="clear" w:color="auto" w:fill="FFFFFF"/>
        </w:rPr>
        <w:t xml:space="preserve">, A </w:t>
      </w:r>
      <w:proofErr w:type="spellStart"/>
      <w:r w:rsidRPr="008D3009">
        <w:rPr>
          <w:rFonts w:cstheme="minorHAnsi"/>
          <w:color w:val="000000"/>
          <w:sz w:val="32"/>
          <w:szCs w:val="32"/>
          <w:shd w:val="clear" w:color="auto" w:fill="FFFFFF"/>
        </w:rPr>
        <w:t>Sboner</w:t>
      </w:r>
      <w:proofErr w:type="spellEnd"/>
      <w:r w:rsidRPr="008D3009">
        <w:rPr>
          <w:rFonts w:cstheme="minorHAnsi"/>
          <w:color w:val="000000"/>
          <w:sz w:val="32"/>
          <w:szCs w:val="32"/>
          <w:shd w:val="clear" w:color="auto" w:fill="FFFFFF"/>
        </w:rPr>
        <w:t xml:space="preserve">, TA </w:t>
      </w:r>
      <w:proofErr w:type="spellStart"/>
      <w:r w:rsidRPr="008D3009">
        <w:rPr>
          <w:rFonts w:cstheme="minorHAnsi"/>
          <w:color w:val="000000"/>
          <w:sz w:val="32"/>
          <w:szCs w:val="32"/>
          <w:shd w:val="clear" w:color="auto" w:fill="FFFFFF"/>
        </w:rPr>
        <w:t>Gianoulis</w:t>
      </w:r>
      <w:proofErr w:type="spellEnd"/>
      <w:r w:rsidRPr="008D3009">
        <w:rPr>
          <w:rFonts w:cstheme="minorHAnsi"/>
          <w:color w:val="000000"/>
          <w:sz w:val="32"/>
          <w:szCs w:val="32"/>
          <w:shd w:val="clear" w:color="auto" w:fill="FFFFFF"/>
        </w:rPr>
        <w:t xml:space="preserve">, J </w:t>
      </w:r>
      <w:proofErr w:type="spellStart"/>
      <w:r w:rsidRPr="008D3009">
        <w:rPr>
          <w:rFonts w:cstheme="minorHAnsi"/>
          <w:color w:val="000000"/>
          <w:sz w:val="32"/>
          <w:szCs w:val="32"/>
          <w:shd w:val="clear" w:color="auto" w:fill="FFFFFF"/>
        </w:rPr>
        <w:t>Rozowsky</w:t>
      </w:r>
      <w:proofErr w:type="spellEnd"/>
      <w:r w:rsidRPr="008D3009">
        <w:rPr>
          <w:rFonts w:cstheme="minorHAnsi"/>
          <w:color w:val="000000"/>
          <w:sz w:val="32"/>
          <w:szCs w:val="32"/>
          <w:shd w:val="clear" w:color="auto" w:fill="FFFFFF"/>
        </w:rPr>
        <w:t xml:space="preserve">, </w:t>
      </w:r>
      <w:proofErr w:type="gramStart"/>
      <w:r w:rsidRPr="008D3009">
        <w:rPr>
          <w:rFonts w:cstheme="minorHAnsi"/>
          <w:color w:val="000000"/>
          <w:sz w:val="32"/>
          <w:szCs w:val="32"/>
          <w:shd w:val="clear" w:color="auto" w:fill="FFFFFF"/>
        </w:rPr>
        <w:t>A</w:t>
      </w:r>
      <w:proofErr w:type="gramEnd"/>
      <w:r w:rsidRPr="008D3009">
        <w:rPr>
          <w:rFonts w:cstheme="minorHAnsi"/>
          <w:color w:val="000000"/>
          <w:sz w:val="32"/>
          <w:szCs w:val="32"/>
          <w:shd w:val="clear" w:color="auto" w:fill="FFFFFF"/>
        </w:rPr>
        <w:t xml:space="preserve"> Agarwal, M Snyder, M Gerstein (2011). </w:t>
      </w:r>
      <w:r w:rsidRPr="008D3009">
        <w:rPr>
          <w:rFonts w:cstheme="minorHAnsi"/>
          <w:i/>
          <w:iCs/>
          <w:color w:val="000000"/>
          <w:sz w:val="32"/>
          <w:szCs w:val="32"/>
          <w:shd w:val="clear" w:color="auto" w:fill="FFFFFF"/>
        </w:rPr>
        <w:t>Bioinformatics</w:t>
      </w:r>
      <w:r w:rsidRPr="008D3009">
        <w:rPr>
          <w:rFonts w:cstheme="minorHAnsi"/>
          <w:color w:val="000000"/>
          <w:sz w:val="32"/>
          <w:szCs w:val="32"/>
          <w:shd w:val="clear" w:color="auto" w:fill="FFFFFF"/>
        </w:rPr>
        <w:t> 27: 281-3.</w:t>
      </w:r>
    </w:p>
    <w:p w14:paraId="075E2EB6"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Yale Law School Roundtable on Data and Code Sharing (2010). </w:t>
      </w:r>
      <w:r w:rsidRPr="008D3009">
        <w:rPr>
          <w:rFonts w:cstheme="minorHAnsi"/>
          <w:i/>
          <w:iCs/>
          <w:color w:val="000000"/>
          <w:sz w:val="32"/>
          <w:szCs w:val="32"/>
          <w:shd w:val="clear" w:color="auto" w:fill="FFFFFF"/>
        </w:rPr>
        <w:t>Computing in Science &amp; Engineering</w:t>
      </w:r>
      <w:r w:rsidRPr="008D3009">
        <w:rPr>
          <w:rFonts w:cstheme="minorHAnsi"/>
          <w:color w:val="000000"/>
          <w:sz w:val="32"/>
          <w:szCs w:val="32"/>
          <w:shd w:val="clear" w:color="auto" w:fill="FFFFFF"/>
        </w:rPr>
        <w:t> 12(5): 8-13 (Sept/Oct).</w:t>
      </w:r>
    </w:p>
    <w:p w14:paraId="126A2D1F"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D Greenbaum, M Gerstein (2009). </w:t>
      </w:r>
      <w:r w:rsidRPr="008D3009">
        <w:rPr>
          <w:rFonts w:cstheme="minorHAnsi"/>
          <w:i/>
          <w:iCs/>
          <w:color w:val="000000"/>
          <w:sz w:val="32"/>
          <w:szCs w:val="32"/>
          <w:shd w:val="clear" w:color="auto" w:fill="FFFFFF"/>
        </w:rPr>
        <w:t xml:space="preserve">Am J </w:t>
      </w:r>
      <w:proofErr w:type="spellStart"/>
      <w:r w:rsidRPr="008D3009">
        <w:rPr>
          <w:rFonts w:cstheme="minorHAnsi"/>
          <w:i/>
          <w:iCs/>
          <w:color w:val="000000"/>
          <w:sz w:val="32"/>
          <w:szCs w:val="32"/>
          <w:shd w:val="clear" w:color="auto" w:fill="FFFFFF"/>
        </w:rPr>
        <w:t>Bioeth</w:t>
      </w:r>
      <w:proofErr w:type="spellEnd"/>
      <w:r w:rsidRPr="008D3009">
        <w:rPr>
          <w:rFonts w:cstheme="minorHAnsi"/>
          <w:color w:val="000000"/>
          <w:sz w:val="32"/>
          <w:szCs w:val="32"/>
          <w:shd w:val="clear" w:color="auto" w:fill="FFFFFF"/>
        </w:rPr>
        <w:t> 9: 15-9.</w:t>
      </w:r>
    </w:p>
    <w:p w14:paraId="54127570"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D Greenbaum, J Du, M Gerstein (2008). </w:t>
      </w:r>
      <w:r w:rsidRPr="008D3009">
        <w:rPr>
          <w:rFonts w:cstheme="minorHAnsi"/>
          <w:i/>
          <w:iCs/>
          <w:color w:val="000000"/>
          <w:sz w:val="32"/>
          <w:szCs w:val="32"/>
          <w:shd w:val="clear" w:color="auto" w:fill="FFFFFF"/>
        </w:rPr>
        <w:t xml:space="preserve">Am J </w:t>
      </w:r>
      <w:proofErr w:type="spellStart"/>
      <w:r w:rsidRPr="008D3009">
        <w:rPr>
          <w:rFonts w:cstheme="minorHAnsi"/>
          <w:i/>
          <w:iCs/>
          <w:color w:val="000000"/>
          <w:sz w:val="32"/>
          <w:szCs w:val="32"/>
          <w:shd w:val="clear" w:color="auto" w:fill="FFFFFF"/>
        </w:rPr>
        <w:t>Bioeth</w:t>
      </w:r>
      <w:proofErr w:type="spellEnd"/>
      <w:r w:rsidRPr="008D3009">
        <w:rPr>
          <w:rFonts w:cstheme="minorHAnsi"/>
          <w:color w:val="000000"/>
          <w:sz w:val="32"/>
          <w:szCs w:val="32"/>
          <w:shd w:val="clear" w:color="auto" w:fill="FFFFFF"/>
        </w:rPr>
        <w:t> 8: 71-4.</w:t>
      </w:r>
    </w:p>
    <w:p w14:paraId="488611BA"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t>A Smith, D Greenbaum, SM Douglas, M Long, M Gerstein (2005). </w:t>
      </w:r>
      <w:r w:rsidRPr="008D3009">
        <w:rPr>
          <w:rFonts w:cstheme="minorHAnsi"/>
          <w:i/>
          <w:iCs/>
          <w:color w:val="000000"/>
          <w:sz w:val="32"/>
          <w:szCs w:val="32"/>
          <w:shd w:val="clear" w:color="auto" w:fill="FFFFFF"/>
        </w:rPr>
        <w:t>Genome Biol</w:t>
      </w:r>
      <w:r w:rsidRPr="008D3009">
        <w:rPr>
          <w:rFonts w:cstheme="minorHAnsi"/>
          <w:color w:val="000000"/>
          <w:sz w:val="32"/>
          <w:szCs w:val="32"/>
          <w:shd w:val="clear" w:color="auto" w:fill="FFFFFF"/>
        </w:rPr>
        <w:t> 6: 119.</w:t>
      </w:r>
    </w:p>
    <w:p w14:paraId="044C4EC8" w14:textId="77777777" w:rsidR="008D3009" w:rsidRPr="008D3009" w:rsidRDefault="008D3009" w:rsidP="008D3009">
      <w:pPr>
        <w:pStyle w:val="ListParagraph"/>
        <w:numPr>
          <w:ilvl w:val="0"/>
          <w:numId w:val="4"/>
        </w:numPr>
        <w:rPr>
          <w:rFonts w:cstheme="minorHAnsi"/>
          <w:sz w:val="32"/>
          <w:szCs w:val="32"/>
        </w:rPr>
      </w:pPr>
      <w:r w:rsidRPr="008D3009">
        <w:rPr>
          <w:rFonts w:cstheme="minorHAnsi"/>
          <w:color w:val="000000"/>
          <w:sz w:val="32"/>
          <w:szCs w:val="32"/>
          <w:shd w:val="clear" w:color="auto" w:fill="FFFFFF"/>
        </w:rPr>
        <w:lastRenderedPageBreak/>
        <w:t>D Greenbaum, A Smith, M Gerstein (2005). </w:t>
      </w:r>
      <w:r w:rsidRPr="008D3009">
        <w:rPr>
          <w:rFonts w:cstheme="minorHAnsi"/>
          <w:i/>
          <w:iCs/>
          <w:color w:val="000000"/>
          <w:sz w:val="32"/>
          <w:szCs w:val="32"/>
          <w:shd w:val="clear" w:color="auto" w:fill="FFFFFF"/>
        </w:rPr>
        <w:t>Nucleic Acids Res</w:t>
      </w:r>
      <w:r w:rsidRPr="008D3009">
        <w:rPr>
          <w:rFonts w:cstheme="minorHAnsi"/>
          <w:color w:val="000000"/>
          <w:sz w:val="32"/>
          <w:szCs w:val="32"/>
          <w:shd w:val="clear" w:color="auto" w:fill="FFFFFF"/>
        </w:rPr>
        <w:t> 33: D3-4.</w:t>
      </w:r>
    </w:p>
    <w:p w14:paraId="37EB35BB" w14:textId="2AA7392B" w:rsidR="008D3009" w:rsidRPr="004B21C4" w:rsidRDefault="008D3009" w:rsidP="004B21C4">
      <w:pPr>
        <w:pStyle w:val="ListParagraph"/>
        <w:numPr>
          <w:ilvl w:val="0"/>
          <w:numId w:val="4"/>
        </w:numPr>
        <w:rPr>
          <w:rFonts w:cstheme="minorHAnsi"/>
          <w:sz w:val="32"/>
          <w:szCs w:val="32"/>
        </w:rPr>
      </w:pPr>
      <w:r w:rsidRPr="008D3009">
        <w:rPr>
          <w:rFonts w:cstheme="minorHAnsi"/>
          <w:color w:val="000000"/>
          <w:sz w:val="32"/>
          <w:szCs w:val="32"/>
          <w:shd w:val="clear" w:color="auto" w:fill="FFFFFF"/>
        </w:rPr>
        <w:t>D Greenbaum, SM Douglas, A Smith, J Lim, M Fischer, M Schultz, M Gerstein (2004). </w:t>
      </w:r>
      <w:r w:rsidRPr="008D3009">
        <w:rPr>
          <w:rFonts w:cstheme="minorHAnsi"/>
          <w:i/>
          <w:iCs/>
          <w:color w:val="000000"/>
          <w:sz w:val="32"/>
          <w:szCs w:val="32"/>
          <w:shd w:val="clear" w:color="auto" w:fill="FFFFFF"/>
        </w:rPr>
        <w:t xml:space="preserve">Nat </w:t>
      </w:r>
      <w:proofErr w:type="spellStart"/>
      <w:r w:rsidRPr="008D3009">
        <w:rPr>
          <w:rFonts w:cstheme="minorHAnsi"/>
          <w:i/>
          <w:iCs/>
          <w:color w:val="000000"/>
          <w:sz w:val="32"/>
          <w:szCs w:val="32"/>
          <w:shd w:val="clear" w:color="auto" w:fill="FFFFFF"/>
        </w:rPr>
        <w:t>Biotechnol</w:t>
      </w:r>
      <w:proofErr w:type="spellEnd"/>
      <w:r w:rsidRPr="008D3009">
        <w:rPr>
          <w:rFonts w:cstheme="minorHAnsi"/>
          <w:color w:val="000000"/>
          <w:sz w:val="32"/>
          <w:szCs w:val="32"/>
          <w:shd w:val="clear" w:color="auto" w:fill="FFFFFF"/>
        </w:rPr>
        <w:t> 22: 771-2.</w:t>
      </w:r>
    </w:p>
    <w:p w14:paraId="09C59539" w14:textId="4FF7162D" w:rsidR="0025744A" w:rsidRDefault="0025744A" w:rsidP="00E010F5">
      <w:pPr>
        <w:pStyle w:val="NormalWeb"/>
        <w:spacing w:before="0" w:beforeAutospacing="0" w:after="0" w:afterAutospacing="0" w:line="276" w:lineRule="auto"/>
        <w:rPr>
          <w:rFonts w:asciiTheme="minorHAnsi" w:hAnsiTheme="minorHAnsi" w:cstheme="minorHAnsi"/>
          <w:color w:val="000000" w:themeColor="text1"/>
          <w:sz w:val="32"/>
          <w:szCs w:val="32"/>
        </w:rPr>
      </w:pPr>
    </w:p>
    <w:p w14:paraId="551A97AF" w14:textId="77777777" w:rsidR="0025744A" w:rsidRPr="00936DBD" w:rsidRDefault="0025744A" w:rsidP="00E010F5">
      <w:pPr>
        <w:pStyle w:val="NormalWeb"/>
        <w:spacing w:before="0" w:beforeAutospacing="0" w:after="0" w:afterAutospacing="0" w:line="276" w:lineRule="auto"/>
        <w:rPr>
          <w:rFonts w:asciiTheme="minorHAnsi" w:hAnsiTheme="minorHAnsi" w:cstheme="minorHAnsi"/>
          <w:color w:val="000000" w:themeColor="text1"/>
          <w:sz w:val="32"/>
          <w:szCs w:val="32"/>
        </w:rPr>
      </w:pPr>
    </w:p>
    <w:p w14:paraId="1139F33C" w14:textId="7734F533" w:rsidR="00630BDC" w:rsidRPr="00936DBD" w:rsidRDefault="00630BDC" w:rsidP="00E010F5">
      <w:pPr>
        <w:pStyle w:val="NormalWeb"/>
        <w:spacing w:before="0" w:beforeAutospacing="0" w:after="0" w:afterAutospacing="0" w:line="276" w:lineRule="auto"/>
        <w:rPr>
          <w:rFonts w:asciiTheme="minorHAnsi" w:hAnsiTheme="minorHAnsi" w:cstheme="minorHAnsi"/>
          <w:color w:val="000000" w:themeColor="text1"/>
          <w:sz w:val="32"/>
          <w:szCs w:val="32"/>
        </w:rPr>
      </w:pPr>
    </w:p>
    <w:p w14:paraId="79AC3B2A" w14:textId="20781E4B" w:rsidR="00630BDC" w:rsidRPr="00936DBD" w:rsidRDefault="00630BDC" w:rsidP="00630BDC">
      <w:pPr>
        <w:rPr>
          <w:rFonts w:asciiTheme="minorHAnsi" w:hAnsiTheme="minorHAnsi" w:cstheme="minorHAnsi"/>
          <w:b/>
          <w:bCs/>
          <w:color w:val="201F1E"/>
          <w:sz w:val="32"/>
          <w:szCs w:val="32"/>
          <w:u w:val="single"/>
          <w:shd w:val="clear" w:color="auto" w:fill="FFFFFF"/>
        </w:rPr>
      </w:pPr>
      <w:r w:rsidRPr="00936DBD">
        <w:rPr>
          <w:rFonts w:asciiTheme="minorHAnsi" w:hAnsiTheme="minorHAnsi" w:cstheme="minorHAnsi"/>
          <w:b/>
          <w:bCs/>
          <w:color w:val="201F1E"/>
          <w:sz w:val="32"/>
          <w:szCs w:val="32"/>
          <w:u w:val="single"/>
          <w:shd w:val="clear" w:color="auto" w:fill="FFFFFF"/>
        </w:rPr>
        <w:t>Nomenclature, naming &amp; building genomic tool resources</w:t>
      </w:r>
    </w:p>
    <w:p w14:paraId="3B2EF871" w14:textId="13FDCEAF" w:rsidR="00630BDC" w:rsidRPr="00936DBD" w:rsidRDefault="00630BDC" w:rsidP="00630BDC">
      <w:pPr>
        <w:rPr>
          <w:rFonts w:asciiTheme="minorHAnsi" w:hAnsiTheme="minorHAnsi" w:cstheme="minorHAnsi"/>
          <w:b/>
          <w:bCs/>
          <w:color w:val="201F1E"/>
          <w:sz w:val="32"/>
          <w:szCs w:val="32"/>
          <w:u w:val="single"/>
          <w:shd w:val="clear" w:color="auto" w:fill="FFFFFF"/>
        </w:rPr>
      </w:pPr>
    </w:p>
    <w:p w14:paraId="0AEEDBEE" w14:textId="19C7753B" w:rsidR="00630BDC" w:rsidRPr="00936DBD" w:rsidRDefault="00630BDC" w:rsidP="00630BDC">
      <w:pPr>
        <w:rPr>
          <w:rFonts w:asciiTheme="minorHAnsi" w:hAnsiTheme="minorHAnsi" w:cstheme="minorHAnsi"/>
          <w:sz w:val="32"/>
          <w:szCs w:val="32"/>
        </w:rPr>
      </w:pPr>
      <w:r w:rsidRPr="00936DBD">
        <w:rPr>
          <w:rFonts w:asciiTheme="minorHAnsi" w:hAnsiTheme="minorHAnsi" w:cstheme="minorHAnsi"/>
          <w:color w:val="201F1E"/>
          <w:sz w:val="32"/>
          <w:szCs w:val="32"/>
          <w:shd w:val="clear" w:color="auto" w:fill="FFFFFF"/>
        </w:rPr>
        <w:t>We are currently working on developing a framework for generating privacy preserving Universal IDs for genotype samples across different cohorts.</w:t>
      </w:r>
      <w:r w:rsidR="004C231D" w:rsidRPr="00936DBD">
        <w:rPr>
          <w:rFonts w:asciiTheme="minorHAnsi" w:hAnsiTheme="minorHAnsi" w:cstheme="minorHAnsi"/>
          <w:color w:val="201F1E"/>
          <w:sz w:val="32"/>
          <w:szCs w:val="32"/>
          <w:shd w:val="clear" w:color="auto" w:fill="FFFFFF"/>
        </w:rPr>
        <w:t xml:space="preserve"> The framework aims at tagging every individual genotype to an ID </w:t>
      </w:r>
      <w:r w:rsidR="00361213" w:rsidRPr="00936DBD">
        <w:rPr>
          <w:rFonts w:asciiTheme="minorHAnsi" w:hAnsiTheme="minorHAnsi" w:cstheme="minorHAnsi"/>
          <w:color w:val="201F1E"/>
          <w:sz w:val="32"/>
          <w:szCs w:val="32"/>
          <w:shd w:val="clear" w:color="auto" w:fill="FFFFFF"/>
        </w:rPr>
        <w:t xml:space="preserve">to be used universally across cohorts </w:t>
      </w:r>
      <w:r w:rsidR="004C231D" w:rsidRPr="00936DBD">
        <w:rPr>
          <w:rFonts w:asciiTheme="minorHAnsi" w:hAnsiTheme="minorHAnsi" w:cstheme="minorHAnsi"/>
          <w:color w:val="201F1E"/>
          <w:sz w:val="32"/>
          <w:szCs w:val="32"/>
          <w:shd w:val="clear" w:color="auto" w:fill="FFFFFF"/>
        </w:rPr>
        <w:t>which is generated by multiple layers of hashing using Bloom Filters in a privacy preserving manner where the resulting ID cannot be traced back to the individual without additional identifying information. The aim is to prevent sample swaps resulting in disconnected experiments without compromising the security of private data.</w:t>
      </w:r>
    </w:p>
    <w:p w14:paraId="45AF8C67" w14:textId="77777777" w:rsidR="00630BDC" w:rsidRPr="00936DBD" w:rsidRDefault="00630BDC" w:rsidP="00E010F5">
      <w:pPr>
        <w:pStyle w:val="NormalWeb"/>
        <w:spacing w:before="0" w:beforeAutospacing="0" w:after="0" w:afterAutospacing="0" w:line="276" w:lineRule="auto"/>
        <w:rPr>
          <w:rFonts w:asciiTheme="minorHAnsi" w:hAnsiTheme="minorHAnsi" w:cstheme="minorHAnsi"/>
          <w:color w:val="000000" w:themeColor="text1"/>
          <w:sz w:val="32"/>
          <w:szCs w:val="32"/>
        </w:rPr>
      </w:pPr>
    </w:p>
    <w:p w14:paraId="5DFF8335" w14:textId="77777777" w:rsidR="00E010F5" w:rsidRPr="00936DBD" w:rsidRDefault="00E010F5" w:rsidP="00F64636">
      <w:pPr>
        <w:spacing w:after="100"/>
        <w:rPr>
          <w:rFonts w:asciiTheme="minorHAnsi" w:hAnsiTheme="minorHAnsi" w:cstheme="minorHAnsi"/>
          <w:color w:val="000000" w:themeColor="text1"/>
          <w:sz w:val="32"/>
          <w:szCs w:val="32"/>
        </w:rPr>
      </w:pPr>
    </w:p>
    <w:p w14:paraId="2796D6C1" w14:textId="77777777" w:rsidR="00F64636" w:rsidRPr="00936DBD" w:rsidRDefault="00F64636" w:rsidP="00F64636">
      <w:pPr>
        <w:spacing w:after="100"/>
        <w:rPr>
          <w:rFonts w:asciiTheme="minorHAnsi" w:hAnsiTheme="minorHAnsi" w:cstheme="minorHAnsi"/>
          <w:color w:val="000000" w:themeColor="text1"/>
          <w:sz w:val="32"/>
          <w:szCs w:val="32"/>
        </w:rPr>
      </w:pPr>
    </w:p>
    <w:p w14:paraId="0AC75E91" w14:textId="77777777" w:rsidR="00F64636" w:rsidRPr="00936DBD" w:rsidRDefault="00F64636">
      <w:pPr>
        <w:rPr>
          <w:rFonts w:asciiTheme="minorHAnsi" w:hAnsiTheme="minorHAnsi" w:cstheme="minorHAnsi"/>
          <w:color w:val="000000" w:themeColor="text1"/>
          <w:sz w:val="32"/>
          <w:szCs w:val="32"/>
        </w:rPr>
      </w:pPr>
    </w:p>
    <w:sectPr w:rsidR="00F64636" w:rsidRPr="00936DBD" w:rsidSect="00C7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6468C"/>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438EB"/>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C31FF"/>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81F6C"/>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B1BB9"/>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36"/>
    <w:rsid w:val="00004660"/>
    <w:rsid w:val="0012275A"/>
    <w:rsid w:val="0025744A"/>
    <w:rsid w:val="002A7F91"/>
    <w:rsid w:val="00361213"/>
    <w:rsid w:val="004B21C4"/>
    <w:rsid w:val="004C231D"/>
    <w:rsid w:val="00630BDC"/>
    <w:rsid w:val="00687430"/>
    <w:rsid w:val="007255ED"/>
    <w:rsid w:val="00781C19"/>
    <w:rsid w:val="008D3009"/>
    <w:rsid w:val="00925E06"/>
    <w:rsid w:val="00936DBD"/>
    <w:rsid w:val="009670A7"/>
    <w:rsid w:val="00A4412F"/>
    <w:rsid w:val="00A93DE0"/>
    <w:rsid w:val="00AB5282"/>
    <w:rsid w:val="00C2400E"/>
    <w:rsid w:val="00C368D0"/>
    <w:rsid w:val="00C417D6"/>
    <w:rsid w:val="00C5686F"/>
    <w:rsid w:val="00C71190"/>
    <w:rsid w:val="00CB03FE"/>
    <w:rsid w:val="00E010F5"/>
    <w:rsid w:val="00E04C7C"/>
    <w:rsid w:val="00E509E5"/>
    <w:rsid w:val="00F01568"/>
    <w:rsid w:val="00F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E7D23"/>
  <w15:chartTrackingRefBased/>
  <w15:docId w15:val="{4825C0E7-8BA8-4447-A41A-7B074D0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0F5"/>
    <w:pPr>
      <w:spacing w:before="100" w:beforeAutospacing="1" w:after="100" w:afterAutospacing="1"/>
    </w:pPr>
    <w:rPr>
      <w:rFonts w:eastAsiaTheme="minorEastAsia"/>
    </w:rPr>
  </w:style>
  <w:style w:type="paragraph" w:styleId="ListParagraph">
    <w:name w:val="List Paragraph"/>
    <w:basedOn w:val="Normal"/>
    <w:uiPriority w:val="34"/>
    <w:qFormat/>
    <w:rsid w:val="00004660"/>
    <w:pPr>
      <w:ind w:left="720"/>
      <w:contextualSpacing/>
    </w:pPr>
    <w:rPr>
      <w:rFonts w:asciiTheme="minorHAnsi" w:eastAsiaTheme="minorEastAsia" w:hAnsiTheme="minorHAnsi" w:cstheme="minorBidi"/>
      <w:lang w:eastAsia="zh-CN"/>
    </w:rPr>
  </w:style>
  <w:style w:type="character" w:customStyle="1" w:styleId="highwire-citation-authors">
    <w:name w:val="highwire-citation-authors"/>
    <w:basedOn w:val="DefaultParagraphFont"/>
    <w:rsid w:val="008D3009"/>
  </w:style>
  <w:style w:type="character" w:customStyle="1" w:styleId="highwire-citation-author">
    <w:name w:val="highwire-citation-author"/>
    <w:basedOn w:val="DefaultParagraphFont"/>
    <w:rsid w:val="008D3009"/>
  </w:style>
  <w:style w:type="character" w:customStyle="1" w:styleId="nlm-given-names">
    <w:name w:val="nlm-given-names"/>
    <w:basedOn w:val="DefaultParagraphFont"/>
    <w:rsid w:val="008D3009"/>
  </w:style>
  <w:style w:type="character" w:customStyle="1" w:styleId="nlm-surname">
    <w:name w:val="nlm-surname"/>
    <w:basedOn w:val="DefaultParagraphFont"/>
    <w:rsid w:val="008D3009"/>
  </w:style>
  <w:style w:type="character" w:customStyle="1" w:styleId="highwire-cite-metadata-journal">
    <w:name w:val="highwire-cite-metadata-journal"/>
    <w:basedOn w:val="DefaultParagraphFont"/>
    <w:rsid w:val="008D3009"/>
  </w:style>
  <w:style w:type="character" w:customStyle="1" w:styleId="highwire-cite-metadata-pages">
    <w:name w:val="highwire-cite-metadata-pages"/>
    <w:basedOn w:val="DefaultParagraphFont"/>
    <w:rsid w:val="008D3009"/>
  </w:style>
  <w:style w:type="character" w:customStyle="1" w:styleId="highwire-cite-metadata-doi">
    <w:name w:val="highwire-cite-metadata-doi"/>
    <w:basedOn w:val="DefaultParagraphFont"/>
    <w:rsid w:val="008D3009"/>
  </w:style>
  <w:style w:type="character" w:customStyle="1" w:styleId="doilabel">
    <w:name w:val="doi_label"/>
    <w:basedOn w:val="DefaultParagraphFont"/>
    <w:rsid w:val="008D3009"/>
  </w:style>
  <w:style w:type="paragraph" w:customStyle="1" w:styleId="p">
    <w:name w:val="p"/>
    <w:basedOn w:val="Normal"/>
    <w:rsid w:val="00925E06"/>
    <w:pPr>
      <w:spacing w:before="100" w:beforeAutospacing="1" w:after="100" w:afterAutospacing="1"/>
    </w:pPr>
  </w:style>
  <w:style w:type="character" w:styleId="Emphasis">
    <w:name w:val="Emphasis"/>
    <w:basedOn w:val="DefaultParagraphFont"/>
    <w:uiPriority w:val="20"/>
    <w:qFormat/>
    <w:rsid w:val="00925E06"/>
    <w:rPr>
      <w:i/>
      <w:iCs/>
    </w:rPr>
  </w:style>
  <w:style w:type="character" w:styleId="Hyperlink">
    <w:name w:val="Hyperlink"/>
    <w:basedOn w:val="DefaultParagraphFont"/>
    <w:uiPriority w:val="99"/>
    <w:semiHidden/>
    <w:unhideWhenUsed/>
    <w:rsid w:val="0092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260">
      <w:bodyDiv w:val="1"/>
      <w:marLeft w:val="0"/>
      <w:marRight w:val="0"/>
      <w:marTop w:val="0"/>
      <w:marBottom w:val="0"/>
      <w:divBdr>
        <w:top w:val="none" w:sz="0" w:space="0" w:color="auto"/>
        <w:left w:val="none" w:sz="0" w:space="0" w:color="auto"/>
        <w:bottom w:val="none" w:sz="0" w:space="0" w:color="auto"/>
        <w:right w:val="none" w:sz="0" w:space="0" w:color="auto"/>
      </w:divBdr>
    </w:div>
    <w:div w:id="36198118">
      <w:bodyDiv w:val="1"/>
      <w:marLeft w:val="0"/>
      <w:marRight w:val="0"/>
      <w:marTop w:val="0"/>
      <w:marBottom w:val="0"/>
      <w:divBdr>
        <w:top w:val="none" w:sz="0" w:space="0" w:color="auto"/>
        <w:left w:val="none" w:sz="0" w:space="0" w:color="auto"/>
        <w:bottom w:val="none" w:sz="0" w:space="0" w:color="auto"/>
        <w:right w:val="none" w:sz="0" w:space="0" w:color="auto"/>
      </w:divBdr>
    </w:div>
    <w:div w:id="85461007">
      <w:bodyDiv w:val="1"/>
      <w:marLeft w:val="0"/>
      <w:marRight w:val="0"/>
      <w:marTop w:val="0"/>
      <w:marBottom w:val="0"/>
      <w:divBdr>
        <w:top w:val="none" w:sz="0" w:space="0" w:color="auto"/>
        <w:left w:val="none" w:sz="0" w:space="0" w:color="auto"/>
        <w:bottom w:val="none" w:sz="0" w:space="0" w:color="auto"/>
        <w:right w:val="none" w:sz="0" w:space="0" w:color="auto"/>
      </w:divBdr>
    </w:div>
    <w:div w:id="259996810">
      <w:bodyDiv w:val="1"/>
      <w:marLeft w:val="0"/>
      <w:marRight w:val="0"/>
      <w:marTop w:val="0"/>
      <w:marBottom w:val="0"/>
      <w:divBdr>
        <w:top w:val="none" w:sz="0" w:space="0" w:color="auto"/>
        <w:left w:val="none" w:sz="0" w:space="0" w:color="auto"/>
        <w:bottom w:val="none" w:sz="0" w:space="0" w:color="auto"/>
        <w:right w:val="none" w:sz="0" w:space="0" w:color="auto"/>
      </w:divBdr>
    </w:div>
    <w:div w:id="298729723">
      <w:bodyDiv w:val="1"/>
      <w:marLeft w:val="0"/>
      <w:marRight w:val="0"/>
      <w:marTop w:val="0"/>
      <w:marBottom w:val="0"/>
      <w:divBdr>
        <w:top w:val="none" w:sz="0" w:space="0" w:color="auto"/>
        <w:left w:val="none" w:sz="0" w:space="0" w:color="auto"/>
        <w:bottom w:val="none" w:sz="0" w:space="0" w:color="auto"/>
        <w:right w:val="none" w:sz="0" w:space="0" w:color="auto"/>
      </w:divBdr>
    </w:div>
    <w:div w:id="315647384">
      <w:bodyDiv w:val="1"/>
      <w:marLeft w:val="0"/>
      <w:marRight w:val="0"/>
      <w:marTop w:val="0"/>
      <w:marBottom w:val="0"/>
      <w:divBdr>
        <w:top w:val="none" w:sz="0" w:space="0" w:color="auto"/>
        <w:left w:val="none" w:sz="0" w:space="0" w:color="auto"/>
        <w:bottom w:val="none" w:sz="0" w:space="0" w:color="auto"/>
        <w:right w:val="none" w:sz="0" w:space="0" w:color="auto"/>
      </w:divBdr>
    </w:div>
    <w:div w:id="395979197">
      <w:bodyDiv w:val="1"/>
      <w:marLeft w:val="0"/>
      <w:marRight w:val="0"/>
      <w:marTop w:val="0"/>
      <w:marBottom w:val="0"/>
      <w:divBdr>
        <w:top w:val="none" w:sz="0" w:space="0" w:color="auto"/>
        <w:left w:val="none" w:sz="0" w:space="0" w:color="auto"/>
        <w:bottom w:val="none" w:sz="0" w:space="0" w:color="auto"/>
        <w:right w:val="none" w:sz="0" w:space="0" w:color="auto"/>
      </w:divBdr>
    </w:div>
    <w:div w:id="474225247">
      <w:bodyDiv w:val="1"/>
      <w:marLeft w:val="0"/>
      <w:marRight w:val="0"/>
      <w:marTop w:val="0"/>
      <w:marBottom w:val="0"/>
      <w:divBdr>
        <w:top w:val="none" w:sz="0" w:space="0" w:color="auto"/>
        <w:left w:val="none" w:sz="0" w:space="0" w:color="auto"/>
        <w:bottom w:val="none" w:sz="0" w:space="0" w:color="auto"/>
        <w:right w:val="none" w:sz="0" w:space="0" w:color="auto"/>
      </w:divBdr>
    </w:div>
    <w:div w:id="484859417">
      <w:bodyDiv w:val="1"/>
      <w:marLeft w:val="0"/>
      <w:marRight w:val="0"/>
      <w:marTop w:val="0"/>
      <w:marBottom w:val="0"/>
      <w:divBdr>
        <w:top w:val="none" w:sz="0" w:space="0" w:color="auto"/>
        <w:left w:val="none" w:sz="0" w:space="0" w:color="auto"/>
        <w:bottom w:val="none" w:sz="0" w:space="0" w:color="auto"/>
        <w:right w:val="none" w:sz="0" w:space="0" w:color="auto"/>
      </w:divBdr>
    </w:div>
    <w:div w:id="561913941">
      <w:bodyDiv w:val="1"/>
      <w:marLeft w:val="0"/>
      <w:marRight w:val="0"/>
      <w:marTop w:val="0"/>
      <w:marBottom w:val="0"/>
      <w:divBdr>
        <w:top w:val="none" w:sz="0" w:space="0" w:color="auto"/>
        <w:left w:val="none" w:sz="0" w:space="0" w:color="auto"/>
        <w:bottom w:val="none" w:sz="0" w:space="0" w:color="auto"/>
        <w:right w:val="none" w:sz="0" w:space="0" w:color="auto"/>
      </w:divBdr>
    </w:div>
    <w:div w:id="580214478">
      <w:bodyDiv w:val="1"/>
      <w:marLeft w:val="0"/>
      <w:marRight w:val="0"/>
      <w:marTop w:val="0"/>
      <w:marBottom w:val="0"/>
      <w:divBdr>
        <w:top w:val="none" w:sz="0" w:space="0" w:color="auto"/>
        <w:left w:val="none" w:sz="0" w:space="0" w:color="auto"/>
        <w:bottom w:val="none" w:sz="0" w:space="0" w:color="auto"/>
        <w:right w:val="none" w:sz="0" w:space="0" w:color="auto"/>
      </w:divBdr>
    </w:div>
    <w:div w:id="677468305">
      <w:bodyDiv w:val="1"/>
      <w:marLeft w:val="0"/>
      <w:marRight w:val="0"/>
      <w:marTop w:val="0"/>
      <w:marBottom w:val="0"/>
      <w:divBdr>
        <w:top w:val="none" w:sz="0" w:space="0" w:color="auto"/>
        <w:left w:val="none" w:sz="0" w:space="0" w:color="auto"/>
        <w:bottom w:val="none" w:sz="0" w:space="0" w:color="auto"/>
        <w:right w:val="none" w:sz="0" w:space="0" w:color="auto"/>
      </w:divBdr>
    </w:div>
    <w:div w:id="685332661">
      <w:bodyDiv w:val="1"/>
      <w:marLeft w:val="0"/>
      <w:marRight w:val="0"/>
      <w:marTop w:val="0"/>
      <w:marBottom w:val="0"/>
      <w:divBdr>
        <w:top w:val="none" w:sz="0" w:space="0" w:color="auto"/>
        <w:left w:val="none" w:sz="0" w:space="0" w:color="auto"/>
        <w:bottom w:val="none" w:sz="0" w:space="0" w:color="auto"/>
        <w:right w:val="none" w:sz="0" w:space="0" w:color="auto"/>
      </w:divBdr>
      <w:divsChild>
        <w:div w:id="583076586">
          <w:marLeft w:val="0"/>
          <w:marRight w:val="0"/>
          <w:marTop w:val="75"/>
          <w:marBottom w:val="0"/>
          <w:divBdr>
            <w:top w:val="none" w:sz="0" w:space="0" w:color="auto"/>
            <w:left w:val="none" w:sz="0" w:space="0" w:color="auto"/>
            <w:bottom w:val="none" w:sz="0" w:space="0" w:color="auto"/>
            <w:right w:val="none" w:sz="0" w:space="0" w:color="auto"/>
          </w:divBdr>
        </w:div>
        <w:div w:id="938485490">
          <w:marLeft w:val="0"/>
          <w:marRight w:val="0"/>
          <w:marTop w:val="75"/>
          <w:marBottom w:val="0"/>
          <w:divBdr>
            <w:top w:val="none" w:sz="0" w:space="0" w:color="auto"/>
            <w:left w:val="none" w:sz="0" w:space="0" w:color="auto"/>
            <w:bottom w:val="none" w:sz="0" w:space="0" w:color="auto"/>
            <w:right w:val="none" w:sz="0" w:space="0" w:color="auto"/>
          </w:divBdr>
        </w:div>
      </w:divsChild>
    </w:div>
    <w:div w:id="784542079">
      <w:bodyDiv w:val="1"/>
      <w:marLeft w:val="0"/>
      <w:marRight w:val="0"/>
      <w:marTop w:val="0"/>
      <w:marBottom w:val="0"/>
      <w:divBdr>
        <w:top w:val="none" w:sz="0" w:space="0" w:color="auto"/>
        <w:left w:val="none" w:sz="0" w:space="0" w:color="auto"/>
        <w:bottom w:val="none" w:sz="0" w:space="0" w:color="auto"/>
        <w:right w:val="none" w:sz="0" w:space="0" w:color="auto"/>
      </w:divBdr>
      <w:divsChild>
        <w:div w:id="777917086">
          <w:marLeft w:val="0"/>
          <w:marRight w:val="0"/>
          <w:marTop w:val="75"/>
          <w:marBottom w:val="0"/>
          <w:divBdr>
            <w:top w:val="none" w:sz="0" w:space="0" w:color="auto"/>
            <w:left w:val="none" w:sz="0" w:space="0" w:color="auto"/>
            <w:bottom w:val="none" w:sz="0" w:space="0" w:color="auto"/>
            <w:right w:val="none" w:sz="0" w:space="0" w:color="auto"/>
          </w:divBdr>
        </w:div>
        <w:div w:id="1242064577">
          <w:marLeft w:val="0"/>
          <w:marRight w:val="0"/>
          <w:marTop w:val="75"/>
          <w:marBottom w:val="0"/>
          <w:divBdr>
            <w:top w:val="none" w:sz="0" w:space="0" w:color="auto"/>
            <w:left w:val="none" w:sz="0" w:space="0" w:color="auto"/>
            <w:bottom w:val="none" w:sz="0" w:space="0" w:color="auto"/>
            <w:right w:val="none" w:sz="0" w:space="0" w:color="auto"/>
          </w:divBdr>
        </w:div>
      </w:divsChild>
    </w:div>
    <w:div w:id="833684392">
      <w:bodyDiv w:val="1"/>
      <w:marLeft w:val="0"/>
      <w:marRight w:val="0"/>
      <w:marTop w:val="0"/>
      <w:marBottom w:val="0"/>
      <w:divBdr>
        <w:top w:val="none" w:sz="0" w:space="0" w:color="auto"/>
        <w:left w:val="none" w:sz="0" w:space="0" w:color="auto"/>
        <w:bottom w:val="none" w:sz="0" w:space="0" w:color="auto"/>
        <w:right w:val="none" w:sz="0" w:space="0" w:color="auto"/>
      </w:divBdr>
    </w:div>
    <w:div w:id="865295268">
      <w:bodyDiv w:val="1"/>
      <w:marLeft w:val="0"/>
      <w:marRight w:val="0"/>
      <w:marTop w:val="0"/>
      <w:marBottom w:val="0"/>
      <w:divBdr>
        <w:top w:val="none" w:sz="0" w:space="0" w:color="auto"/>
        <w:left w:val="none" w:sz="0" w:space="0" w:color="auto"/>
        <w:bottom w:val="none" w:sz="0" w:space="0" w:color="auto"/>
        <w:right w:val="none" w:sz="0" w:space="0" w:color="auto"/>
      </w:divBdr>
    </w:div>
    <w:div w:id="1024012918">
      <w:bodyDiv w:val="1"/>
      <w:marLeft w:val="0"/>
      <w:marRight w:val="0"/>
      <w:marTop w:val="0"/>
      <w:marBottom w:val="0"/>
      <w:divBdr>
        <w:top w:val="none" w:sz="0" w:space="0" w:color="auto"/>
        <w:left w:val="none" w:sz="0" w:space="0" w:color="auto"/>
        <w:bottom w:val="none" w:sz="0" w:space="0" w:color="auto"/>
        <w:right w:val="none" w:sz="0" w:space="0" w:color="auto"/>
      </w:divBdr>
    </w:div>
    <w:div w:id="1052726224">
      <w:bodyDiv w:val="1"/>
      <w:marLeft w:val="0"/>
      <w:marRight w:val="0"/>
      <w:marTop w:val="0"/>
      <w:marBottom w:val="0"/>
      <w:divBdr>
        <w:top w:val="none" w:sz="0" w:space="0" w:color="auto"/>
        <w:left w:val="none" w:sz="0" w:space="0" w:color="auto"/>
        <w:bottom w:val="none" w:sz="0" w:space="0" w:color="auto"/>
        <w:right w:val="none" w:sz="0" w:space="0" w:color="auto"/>
      </w:divBdr>
    </w:div>
    <w:div w:id="1122306321">
      <w:bodyDiv w:val="1"/>
      <w:marLeft w:val="0"/>
      <w:marRight w:val="0"/>
      <w:marTop w:val="0"/>
      <w:marBottom w:val="0"/>
      <w:divBdr>
        <w:top w:val="none" w:sz="0" w:space="0" w:color="auto"/>
        <w:left w:val="none" w:sz="0" w:space="0" w:color="auto"/>
        <w:bottom w:val="none" w:sz="0" w:space="0" w:color="auto"/>
        <w:right w:val="none" w:sz="0" w:space="0" w:color="auto"/>
      </w:divBdr>
    </w:div>
    <w:div w:id="1148399657">
      <w:bodyDiv w:val="1"/>
      <w:marLeft w:val="0"/>
      <w:marRight w:val="0"/>
      <w:marTop w:val="0"/>
      <w:marBottom w:val="0"/>
      <w:divBdr>
        <w:top w:val="none" w:sz="0" w:space="0" w:color="auto"/>
        <w:left w:val="none" w:sz="0" w:space="0" w:color="auto"/>
        <w:bottom w:val="none" w:sz="0" w:space="0" w:color="auto"/>
        <w:right w:val="none" w:sz="0" w:space="0" w:color="auto"/>
      </w:divBdr>
    </w:div>
    <w:div w:id="1170099740">
      <w:bodyDiv w:val="1"/>
      <w:marLeft w:val="0"/>
      <w:marRight w:val="0"/>
      <w:marTop w:val="0"/>
      <w:marBottom w:val="0"/>
      <w:divBdr>
        <w:top w:val="none" w:sz="0" w:space="0" w:color="auto"/>
        <w:left w:val="none" w:sz="0" w:space="0" w:color="auto"/>
        <w:bottom w:val="none" w:sz="0" w:space="0" w:color="auto"/>
        <w:right w:val="none" w:sz="0" w:space="0" w:color="auto"/>
      </w:divBdr>
    </w:div>
    <w:div w:id="1184897810">
      <w:bodyDiv w:val="1"/>
      <w:marLeft w:val="0"/>
      <w:marRight w:val="0"/>
      <w:marTop w:val="0"/>
      <w:marBottom w:val="0"/>
      <w:divBdr>
        <w:top w:val="none" w:sz="0" w:space="0" w:color="auto"/>
        <w:left w:val="none" w:sz="0" w:space="0" w:color="auto"/>
        <w:bottom w:val="none" w:sz="0" w:space="0" w:color="auto"/>
        <w:right w:val="none" w:sz="0" w:space="0" w:color="auto"/>
      </w:divBdr>
    </w:div>
    <w:div w:id="1209420065">
      <w:bodyDiv w:val="1"/>
      <w:marLeft w:val="0"/>
      <w:marRight w:val="0"/>
      <w:marTop w:val="0"/>
      <w:marBottom w:val="0"/>
      <w:divBdr>
        <w:top w:val="none" w:sz="0" w:space="0" w:color="auto"/>
        <w:left w:val="none" w:sz="0" w:space="0" w:color="auto"/>
        <w:bottom w:val="none" w:sz="0" w:space="0" w:color="auto"/>
        <w:right w:val="none" w:sz="0" w:space="0" w:color="auto"/>
      </w:divBdr>
    </w:div>
    <w:div w:id="1448429248">
      <w:bodyDiv w:val="1"/>
      <w:marLeft w:val="0"/>
      <w:marRight w:val="0"/>
      <w:marTop w:val="0"/>
      <w:marBottom w:val="0"/>
      <w:divBdr>
        <w:top w:val="none" w:sz="0" w:space="0" w:color="auto"/>
        <w:left w:val="none" w:sz="0" w:space="0" w:color="auto"/>
        <w:bottom w:val="none" w:sz="0" w:space="0" w:color="auto"/>
        <w:right w:val="none" w:sz="0" w:space="0" w:color="auto"/>
      </w:divBdr>
    </w:div>
    <w:div w:id="1503623690">
      <w:bodyDiv w:val="1"/>
      <w:marLeft w:val="0"/>
      <w:marRight w:val="0"/>
      <w:marTop w:val="0"/>
      <w:marBottom w:val="0"/>
      <w:divBdr>
        <w:top w:val="none" w:sz="0" w:space="0" w:color="auto"/>
        <w:left w:val="none" w:sz="0" w:space="0" w:color="auto"/>
        <w:bottom w:val="none" w:sz="0" w:space="0" w:color="auto"/>
        <w:right w:val="none" w:sz="0" w:space="0" w:color="auto"/>
      </w:divBdr>
    </w:div>
    <w:div w:id="1555697721">
      <w:bodyDiv w:val="1"/>
      <w:marLeft w:val="0"/>
      <w:marRight w:val="0"/>
      <w:marTop w:val="0"/>
      <w:marBottom w:val="0"/>
      <w:divBdr>
        <w:top w:val="none" w:sz="0" w:space="0" w:color="auto"/>
        <w:left w:val="none" w:sz="0" w:space="0" w:color="auto"/>
        <w:bottom w:val="none" w:sz="0" w:space="0" w:color="auto"/>
        <w:right w:val="none" w:sz="0" w:space="0" w:color="auto"/>
      </w:divBdr>
    </w:div>
    <w:div w:id="1572697499">
      <w:bodyDiv w:val="1"/>
      <w:marLeft w:val="0"/>
      <w:marRight w:val="0"/>
      <w:marTop w:val="0"/>
      <w:marBottom w:val="0"/>
      <w:divBdr>
        <w:top w:val="none" w:sz="0" w:space="0" w:color="auto"/>
        <w:left w:val="none" w:sz="0" w:space="0" w:color="auto"/>
        <w:bottom w:val="none" w:sz="0" w:space="0" w:color="auto"/>
        <w:right w:val="none" w:sz="0" w:space="0" w:color="auto"/>
      </w:divBdr>
    </w:div>
    <w:div w:id="1610309087">
      <w:bodyDiv w:val="1"/>
      <w:marLeft w:val="0"/>
      <w:marRight w:val="0"/>
      <w:marTop w:val="0"/>
      <w:marBottom w:val="0"/>
      <w:divBdr>
        <w:top w:val="none" w:sz="0" w:space="0" w:color="auto"/>
        <w:left w:val="none" w:sz="0" w:space="0" w:color="auto"/>
        <w:bottom w:val="none" w:sz="0" w:space="0" w:color="auto"/>
        <w:right w:val="none" w:sz="0" w:space="0" w:color="auto"/>
      </w:divBdr>
    </w:div>
    <w:div w:id="1654334587">
      <w:bodyDiv w:val="1"/>
      <w:marLeft w:val="0"/>
      <w:marRight w:val="0"/>
      <w:marTop w:val="0"/>
      <w:marBottom w:val="0"/>
      <w:divBdr>
        <w:top w:val="none" w:sz="0" w:space="0" w:color="auto"/>
        <w:left w:val="none" w:sz="0" w:space="0" w:color="auto"/>
        <w:bottom w:val="none" w:sz="0" w:space="0" w:color="auto"/>
        <w:right w:val="none" w:sz="0" w:space="0" w:color="auto"/>
      </w:divBdr>
    </w:div>
    <w:div w:id="1701780185">
      <w:bodyDiv w:val="1"/>
      <w:marLeft w:val="0"/>
      <w:marRight w:val="0"/>
      <w:marTop w:val="0"/>
      <w:marBottom w:val="0"/>
      <w:divBdr>
        <w:top w:val="none" w:sz="0" w:space="0" w:color="auto"/>
        <w:left w:val="none" w:sz="0" w:space="0" w:color="auto"/>
        <w:bottom w:val="none" w:sz="0" w:space="0" w:color="auto"/>
        <w:right w:val="none" w:sz="0" w:space="0" w:color="auto"/>
      </w:divBdr>
    </w:div>
    <w:div w:id="1852644366">
      <w:bodyDiv w:val="1"/>
      <w:marLeft w:val="0"/>
      <w:marRight w:val="0"/>
      <w:marTop w:val="0"/>
      <w:marBottom w:val="0"/>
      <w:divBdr>
        <w:top w:val="none" w:sz="0" w:space="0" w:color="auto"/>
        <w:left w:val="none" w:sz="0" w:space="0" w:color="auto"/>
        <w:bottom w:val="none" w:sz="0" w:space="0" w:color="auto"/>
        <w:right w:val="none" w:sz="0" w:space="0" w:color="auto"/>
      </w:divBdr>
    </w:div>
    <w:div w:id="1886717588">
      <w:bodyDiv w:val="1"/>
      <w:marLeft w:val="0"/>
      <w:marRight w:val="0"/>
      <w:marTop w:val="0"/>
      <w:marBottom w:val="0"/>
      <w:divBdr>
        <w:top w:val="none" w:sz="0" w:space="0" w:color="auto"/>
        <w:left w:val="none" w:sz="0" w:space="0" w:color="auto"/>
        <w:bottom w:val="none" w:sz="0" w:space="0" w:color="auto"/>
        <w:right w:val="none" w:sz="0" w:space="0" w:color="auto"/>
      </w:divBdr>
    </w:div>
    <w:div w:id="1900437280">
      <w:bodyDiv w:val="1"/>
      <w:marLeft w:val="0"/>
      <w:marRight w:val="0"/>
      <w:marTop w:val="0"/>
      <w:marBottom w:val="0"/>
      <w:divBdr>
        <w:top w:val="none" w:sz="0" w:space="0" w:color="auto"/>
        <w:left w:val="none" w:sz="0" w:space="0" w:color="auto"/>
        <w:bottom w:val="none" w:sz="0" w:space="0" w:color="auto"/>
        <w:right w:val="none" w:sz="0" w:space="0" w:color="auto"/>
      </w:divBdr>
    </w:div>
    <w:div w:id="1961185152">
      <w:bodyDiv w:val="1"/>
      <w:marLeft w:val="0"/>
      <w:marRight w:val="0"/>
      <w:marTop w:val="0"/>
      <w:marBottom w:val="0"/>
      <w:divBdr>
        <w:top w:val="none" w:sz="0" w:space="0" w:color="auto"/>
        <w:left w:val="none" w:sz="0" w:space="0" w:color="auto"/>
        <w:bottom w:val="none" w:sz="0" w:space="0" w:color="auto"/>
        <w:right w:val="none" w:sz="0" w:space="0" w:color="auto"/>
      </w:divBdr>
    </w:div>
    <w:div w:id="1981378846">
      <w:bodyDiv w:val="1"/>
      <w:marLeft w:val="0"/>
      <w:marRight w:val="0"/>
      <w:marTop w:val="0"/>
      <w:marBottom w:val="0"/>
      <w:divBdr>
        <w:top w:val="none" w:sz="0" w:space="0" w:color="auto"/>
        <w:left w:val="none" w:sz="0" w:space="0" w:color="auto"/>
        <w:bottom w:val="none" w:sz="0" w:space="0" w:color="auto"/>
        <w:right w:val="none" w:sz="0" w:space="0" w:color="auto"/>
      </w:divBdr>
    </w:div>
    <w:div w:id="2028873150">
      <w:bodyDiv w:val="1"/>
      <w:marLeft w:val="0"/>
      <w:marRight w:val="0"/>
      <w:marTop w:val="0"/>
      <w:marBottom w:val="0"/>
      <w:divBdr>
        <w:top w:val="none" w:sz="0" w:space="0" w:color="auto"/>
        <w:left w:val="none" w:sz="0" w:space="0" w:color="auto"/>
        <w:bottom w:val="none" w:sz="0" w:space="0" w:color="auto"/>
        <w:right w:val="none" w:sz="0" w:space="0" w:color="auto"/>
      </w:divBdr>
    </w:div>
    <w:div w:id="2061395749">
      <w:bodyDiv w:val="1"/>
      <w:marLeft w:val="0"/>
      <w:marRight w:val="0"/>
      <w:marTop w:val="0"/>
      <w:marBottom w:val="0"/>
      <w:divBdr>
        <w:top w:val="none" w:sz="0" w:space="0" w:color="auto"/>
        <w:left w:val="none" w:sz="0" w:space="0" w:color="auto"/>
        <w:bottom w:val="none" w:sz="0" w:space="0" w:color="auto"/>
        <w:right w:val="none" w:sz="0" w:space="0" w:color="auto"/>
      </w:divBdr>
    </w:div>
    <w:div w:id="21385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2022-05-12T15:59:00Z</dcterms:created>
  <dcterms:modified xsi:type="dcterms:W3CDTF">2022-05-23T22:30:00Z</dcterms:modified>
</cp:coreProperties>
</file>